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63E1" w14:textId="77777777" w:rsidR="004B435B" w:rsidRPr="004B435B" w:rsidRDefault="004B435B" w:rsidP="004B435B"/>
    <w:p w14:paraId="6EE630C9" w14:textId="77777777" w:rsidR="006D3D66" w:rsidRDefault="006D3D66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F001C4" w14:textId="77777777" w:rsidR="006D3D66" w:rsidRDefault="006D3D66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8EB12F" w14:textId="0FEA84A9" w:rsidR="004B435B" w:rsidRPr="00A024C9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4C9">
        <w:rPr>
          <w:rFonts w:ascii="Times New Roman" w:hAnsi="Times New Roman"/>
          <w:b/>
          <w:bCs/>
          <w:sz w:val="28"/>
          <w:szCs w:val="28"/>
        </w:rPr>
        <w:t xml:space="preserve">REGULAMIN </w:t>
      </w:r>
    </w:p>
    <w:p w14:paraId="0195525E" w14:textId="3ACB6CCA" w:rsid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="Calibri" w:hAnsi="Calibri" w:cs="Calibri"/>
          <w:i/>
          <w:sz w:val="20"/>
          <w:szCs w:val="20"/>
        </w:rPr>
      </w:pPr>
      <w:r w:rsidRPr="00A024C9">
        <w:rPr>
          <w:rFonts w:ascii="Times New Roman" w:hAnsi="Times New Roman"/>
          <w:b/>
          <w:bCs/>
          <w:sz w:val="28"/>
          <w:szCs w:val="28"/>
        </w:rPr>
        <w:t xml:space="preserve">REKRUTACJI I UCZESTNICTWA </w:t>
      </w:r>
      <w:r w:rsidR="00261A50">
        <w:rPr>
          <w:rFonts w:ascii="Times New Roman" w:hAnsi="Times New Roman"/>
          <w:b/>
          <w:bCs/>
          <w:sz w:val="28"/>
          <w:szCs w:val="28"/>
        </w:rPr>
        <w:t>RZEMIEŚLNIKÓW</w:t>
      </w:r>
      <w:r w:rsidR="004C31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316B">
        <w:rPr>
          <w:rFonts w:ascii="Times New Roman" w:hAnsi="Times New Roman"/>
          <w:b/>
          <w:bCs/>
          <w:sz w:val="28"/>
          <w:szCs w:val="28"/>
        </w:rPr>
        <w:br/>
      </w:r>
      <w:r w:rsidR="00207D70">
        <w:rPr>
          <w:rFonts w:ascii="Calibri" w:hAnsi="Calibri" w:cs="Calibri"/>
          <w:sz w:val="20"/>
          <w:szCs w:val="20"/>
        </w:rPr>
        <w:t>w projekcie</w:t>
      </w:r>
      <w:r w:rsidR="00207D70" w:rsidRPr="0083775E">
        <w:rPr>
          <w:rFonts w:ascii="Calibri" w:hAnsi="Calibri" w:cs="Calibri"/>
          <w:sz w:val="20"/>
          <w:szCs w:val="20"/>
        </w:rPr>
        <w:t xml:space="preserve"> </w:t>
      </w:r>
      <w:r w:rsidR="00207D70" w:rsidRPr="00B64314">
        <w:rPr>
          <w:rFonts w:ascii="Calibri" w:hAnsi="Calibri" w:cs="Calibri"/>
          <w:i/>
          <w:iCs/>
          <w:sz w:val="20"/>
          <w:szCs w:val="20"/>
        </w:rPr>
        <w:t>„</w:t>
      </w:r>
      <w:r w:rsidR="00207D70" w:rsidRPr="00B64314">
        <w:rPr>
          <w:rFonts w:asciiTheme="minorHAnsi" w:hAnsiTheme="minorHAnsi" w:cstheme="minorHAnsi"/>
          <w:i/>
          <w:iCs/>
          <w:sz w:val="20"/>
          <w:szCs w:val="20"/>
        </w:rPr>
        <w:t>Kierunek Austria - europejskie kompetencje mistrzów szkolących i uczniów Zespołu Szkół Rzemiosła</w:t>
      </w:r>
      <w:r w:rsidR="00AA4423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207D70" w:rsidRPr="00B64314">
        <w:rPr>
          <w:rFonts w:asciiTheme="minorHAnsi" w:hAnsiTheme="minorHAnsi" w:cstheme="minorHAnsi"/>
          <w:i/>
          <w:iCs/>
          <w:sz w:val="20"/>
          <w:szCs w:val="20"/>
        </w:rPr>
        <w:t>i Przedsiębiorczości (</w:t>
      </w:r>
      <w:proofErr w:type="spellStart"/>
      <w:r w:rsidR="00207D70" w:rsidRPr="00B64314">
        <w:rPr>
          <w:rFonts w:asciiTheme="minorHAnsi" w:hAnsiTheme="minorHAnsi" w:cstheme="minorHAnsi"/>
          <w:i/>
          <w:iCs/>
          <w:sz w:val="20"/>
          <w:szCs w:val="20"/>
        </w:rPr>
        <w:t>ZSRiP</w:t>
      </w:r>
      <w:proofErr w:type="spellEnd"/>
      <w:r w:rsidR="00207D70" w:rsidRPr="00B64314">
        <w:rPr>
          <w:rFonts w:asciiTheme="minorHAnsi" w:hAnsiTheme="minorHAnsi" w:cstheme="minorHAnsi"/>
          <w:i/>
          <w:iCs/>
          <w:sz w:val="20"/>
          <w:szCs w:val="20"/>
        </w:rPr>
        <w:t>) w Krakowie”</w:t>
      </w:r>
      <w:r w:rsidR="00207D70" w:rsidRPr="0083775E">
        <w:rPr>
          <w:rFonts w:ascii="Calibri" w:hAnsi="Calibri" w:cs="Calibri"/>
          <w:sz w:val="20"/>
          <w:szCs w:val="20"/>
        </w:rPr>
        <w:t xml:space="preserve"> o numerze </w:t>
      </w:r>
      <w:r w:rsidR="00207D70" w:rsidRPr="00207D70">
        <w:rPr>
          <w:rFonts w:ascii="Calibri" w:hAnsi="Calibri" w:cs="Calibri"/>
          <w:b/>
          <w:bCs/>
          <w:sz w:val="20"/>
          <w:szCs w:val="20"/>
        </w:rPr>
        <w:t>2024-1-PL01-KA122-VET-000223496</w:t>
      </w:r>
      <w:r w:rsidR="00207D70" w:rsidRPr="0083775E">
        <w:rPr>
          <w:rFonts w:ascii="Calibri" w:hAnsi="Calibri" w:cs="Calibri"/>
          <w:sz w:val="20"/>
          <w:szCs w:val="20"/>
        </w:rPr>
        <w:t xml:space="preserve"> </w:t>
      </w:r>
      <w:r w:rsidR="00207D70">
        <w:rPr>
          <w:rFonts w:ascii="Calibri" w:hAnsi="Calibri" w:cs="Calibri"/>
          <w:sz w:val="20"/>
          <w:szCs w:val="20"/>
        </w:rPr>
        <w:t xml:space="preserve">realizowanym </w:t>
      </w:r>
      <w:r w:rsidR="00207D70">
        <w:rPr>
          <w:rFonts w:ascii="Calibri" w:hAnsi="Calibri" w:cs="Calibri"/>
          <w:sz w:val="20"/>
          <w:szCs w:val="20"/>
        </w:rPr>
        <w:br/>
      </w:r>
      <w:r w:rsidR="00207D70" w:rsidRPr="0083775E">
        <w:rPr>
          <w:rFonts w:ascii="Calibri" w:hAnsi="Calibri" w:cs="Calibri"/>
          <w:sz w:val="20"/>
          <w:szCs w:val="20"/>
        </w:rPr>
        <w:t>w ramach pr</w:t>
      </w:r>
      <w:r w:rsidR="00207D70">
        <w:rPr>
          <w:rFonts w:ascii="Calibri" w:hAnsi="Calibri" w:cs="Calibri"/>
          <w:sz w:val="20"/>
          <w:szCs w:val="20"/>
        </w:rPr>
        <w:t>ogramu</w:t>
      </w:r>
      <w:r w:rsidR="00207D70" w:rsidRPr="0083775E">
        <w:rPr>
          <w:rFonts w:ascii="Calibri" w:hAnsi="Calibri" w:cs="Calibri"/>
          <w:sz w:val="20"/>
          <w:szCs w:val="20"/>
        </w:rPr>
        <w:t xml:space="preserve"> </w:t>
      </w:r>
      <w:r w:rsidR="00207D70" w:rsidRPr="00B415B2">
        <w:rPr>
          <w:rFonts w:ascii="Calibri" w:hAnsi="Calibri" w:cs="Calibr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="00207D70" w:rsidRPr="00B415B2">
        <w:rPr>
          <w:rFonts w:ascii="Calibri" w:hAnsi="Calibri" w:cs="Calibri"/>
          <w:i/>
          <w:sz w:val="20"/>
          <w:szCs w:val="20"/>
        </w:rPr>
        <w:t xml:space="preserve">współfinansowanego przez </w:t>
      </w:r>
      <w:r w:rsidR="004F5DEF">
        <w:rPr>
          <w:rFonts w:ascii="Calibri" w:hAnsi="Calibri" w:cs="Calibri"/>
          <w:i/>
          <w:sz w:val="20"/>
          <w:szCs w:val="20"/>
        </w:rPr>
        <w:t>UE</w:t>
      </w:r>
      <w:r w:rsidR="00207D70" w:rsidRPr="00B415B2">
        <w:rPr>
          <w:rFonts w:ascii="Calibri" w:hAnsi="Calibri" w:cs="Calibri"/>
          <w:i/>
          <w:sz w:val="20"/>
          <w:szCs w:val="20"/>
        </w:rPr>
        <w:t xml:space="preserve"> ze środków Europejskiego Funduszu Społecznego+, w Programie Fundusze Europejskie dla Rozwoju Społecznego 2021-2027 realizowan</w:t>
      </w:r>
      <w:r w:rsidR="00207D70">
        <w:rPr>
          <w:rFonts w:ascii="Calibri" w:hAnsi="Calibri" w:cs="Calibri"/>
          <w:i/>
          <w:sz w:val="20"/>
          <w:szCs w:val="20"/>
        </w:rPr>
        <w:t>ym</w:t>
      </w:r>
      <w:r w:rsidR="00207D70" w:rsidRPr="00B415B2">
        <w:rPr>
          <w:rFonts w:ascii="Calibri" w:hAnsi="Calibri" w:cs="Calibri"/>
          <w:i/>
          <w:sz w:val="20"/>
          <w:szCs w:val="20"/>
        </w:rPr>
        <w:t xml:space="preserve"> na zasadach Programu Erasmus+</w:t>
      </w:r>
    </w:p>
    <w:p w14:paraId="25BEBF27" w14:textId="77777777" w:rsidR="00774CB0" w:rsidRPr="00B415B2" w:rsidRDefault="00774CB0" w:rsidP="006D3D66">
      <w:pPr>
        <w:autoSpaceDE w:val="0"/>
        <w:autoSpaceDN w:val="0"/>
        <w:adjustRightInd w:val="0"/>
        <w:ind w:right="-284"/>
        <w:jc w:val="center"/>
        <w:rPr>
          <w:rFonts w:ascii="Calibri" w:hAnsi="Calibri" w:cs="Calibri"/>
          <w:sz w:val="20"/>
          <w:szCs w:val="20"/>
        </w:rPr>
      </w:pPr>
    </w:p>
    <w:p w14:paraId="0AB4E0C8" w14:textId="77777777" w:rsidR="00492386" w:rsidRDefault="00492386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Theme="minorHAnsi" w:hAnsiTheme="minorHAnsi" w:cstheme="minorHAnsi"/>
          <w:b/>
          <w:bCs/>
        </w:rPr>
      </w:pPr>
    </w:p>
    <w:p w14:paraId="734FDB9C" w14:textId="71A60FB1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  <w:b/>
          <w:bCs/>
        </w:rPr>
        <w:t>§ 1</w:t>
      </w:r>
    </w:p>
    <w:p w14:paraId="59A8F1D2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  <w:b/>
          <w:bCs/>
        </w:rPr>
        <w:t>Informacje o projekcie</w:t>
      </w:r>
    </w:p>
    <w:p w14:paraId="7FDAE4C6" w14:textId="4E188FBC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Projekt realizowany jest przez Małopolska Izbę Rzemiosła i Przedsiębiorczości </w:t>
      </w:r>
      <w:r w:rsidR="001D43EC">
        <w:rPr>
          <w:rFonts w:asciiTheme="minorHAnsi" w:hAnsiTheme="minorHAnsi" w:cstheme="minorHAnsi"/>
        </w:rPr>
        <w:t>(</w:t>
      </w:r>
      <w:proofErr w:type="spellStart"/>
      <w:r w:rsidR="001D43EC">
        <w:rPr>
          <w:rFonts w:asciiTheme="minorHAnsi" w:hAnsiTheme="minorHAnsi" w:cstheme="minorHAnsi"/>
        </w:rPr>
        <w:t>MIRiP</w:t>
      </w:r>
      <w:proofErr w:type="spellEnd"/>
      <w:r w:rsidR="001D43EC">
        <w:rPr>
          <w:rFonts w:asciiTheme="minorHAnsi" w:hAnsiTheme="minorHAnsi" w:cstheme="minorHAnsi"/>
        </w:rPr>
        <w:t xml:space="preserve">) </w:t>
      </w:r>
      <w:r w:rsidRPr="00207D70">
        <w:rPr>
          <w:rFonts w:asciiTheme="minorHAnsi" w:hAnsiTheme="minorHAnsi" w:cstheme="minorHAnsi"/>
        </w:rPr>
        <w:t xml:space="preserve">w Krakowie </w:t>
      </w:r>
      <w:r w:rsidRPr="00207D70">
        <w:rPr>
          <w:rFonts w:asciiTheme="minorHAnsi" w:hAnsiTheme="minorHAnsi" w:cstheme="minorHAnsi"/>
        </w:rPr>
        <w:br/>
        <w:t xml:space="preserve">w okresie </w:t>
      </w:r>
      <w:r w:rsidRPr="00A83472">
        <w:rPr>
          <w:rFonts w:asciiTheme="minorHAnsi" w:hAnsiTheme="minorHAnsi" w:cstheme="minorHAnsi"/>
          <w:b/>
          <w:bCs/>
        </w:rPr>
        <w:t>od</w:t>
      </w:r>
      <w:r w:rsidRPr="00A83472">
        <w:rPr>
          <w:rFonts w:asciiTheme="minorHAnsi" w:hAnsiTheme="minorHAnsi" w:cstheme="minorHAnsi"/>
        </w:rPr>
        <w:t xml:space="preserve"> </w:t>
      </w:r>
      <w:r w:rsidR="008E2413" w:rsidRPr="00A83472">
        <w:rPr>
          <w:rFonts w:asciiTheme="minorHAnsi" w:hAnsiTheme="minorHAnsi" w:cstheme="minorHAnsi"/>
          <w:b/>
          <w:bCs/>
        </w:rPr>
        <w:t xml:space="preserve">31.12.2024 r. </w:t>
      </w:r>
      <w:r w:rsidR="002C4F73" w:rsidRPr="00A83472">
        <w:rPr>
          <w:rFonts w:asciiTheme="minorHAnsi" w:hAnsiTheme="minorHAnsi" w:cstheme="minorHAnsi"/>
          <w:b/>
          <w:bCs/>
        </w:rPr>
        <w:t>do</w:t>
      </w:r>
      <w:r w:rsidR="00207D70" w:rsidRPr="00A83472">
        <w:rPr>
          <w:rFonts w:asciiTheme="minorHAnsi" w:hAnsiTheme="minorHAnsi" w:cstheme="minorHAnsi"/>
          <w:b/>
          <w:bCs/>
        </w:rPr>
        <w:t xml:space="preserve"> 30.06.2026 r.</w:t>
      </w:r>
    </w:p>
    <w:p w14:paraId="0B877A24" w14:textId="25B5A514" w:rsidR="004B435B" w:rsidRPr="00207D70" w:rsidRDefault="004B435B" w:rsidP="006D3D6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Projekt realizowany jest w partnerstwie z </w:t>
      </w:r>
      <w:proofErr w:type="spellStart"/>
      <w:r w:rsidR="002C4F73">
        <w:rPr>
          <w:rFonts w:asciiTheme="minorHAnsi" w:hAnsiTheme="minorHAnsi" w:cstheme="minorHAnsi"/>
        </w:rPr>
        <w:t>T</w:t>
      </w:r>
      <w:r w:rsidR="00A83472">
        <w:rPr>
          <w:rFonts w:asciiTheme="minorHAnsi" w:hAnsiTheme="minorHAnsi" w:cstheme="minorHAnsi"/>
        </w:rPr>
        <w:t>ravelmania</w:t>
      </w:r>
      <w:proofErr w:type="spellEnd"/>
      <w:r w:rsidR="00A83472">
        <w:rPr>
          <w:rFonts w:asciiTheme="minorHAnsi" w:hAnsiTheme="minorHAnsi" w:cstheme="minorHAnsi"/>
        </w:rPr>
        <w:t xml:space="preserve"> </w:t>
      </w:r>
      <w:r w:rsidRPr="00207D70">
        <w:rPr>
          <w:rFonts w:asciiTheme="minorHAnsi" w:hAnsiTheme="minorHAnsi" w:cstheme="minorHAnsi"/>
        </w:rPr>
        <w:t>w Austrii.</w:t>
      </w:r>
    </w:p>
    <w:p w14:paraId="67657471" w14:textId="4D85631A" w:rsidR="004B435B" w:rsidRDefault="004B435B" w:rsidP="006D3D6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Projekt skierowany jest do osób zajmujących się przygotowaniem praktycznym młodzieży do pracy</w:t>
      </w:r>
      <w:r w:rsidR="00AA4423">
        <w:rPr>
          <w:rFonts w:asciiTheme="minorHAnsi" w:hAnsiTheme="minorHAnsi" w:cstheme="minorHAnsi"/>
        </w:rPr>
        <w:br/>
      </w:r>
      <w:r w:rsidRPr="00207D70">
        <w:rPr>
          <w:rFonts w:asciiTheme="minorHAnsi" w:hAnsiTheme="minorHAnsi" w:cstheme="minorHAnsi"/>
        </w:rPr>
        <w:t>w zawodzie lub zajmujących się przeprowadzaniem egzaminów czeladniczych i mistrzowskich</w:t>
      </w:r>
      <w:r w:rsidR="00492386">
        <w:rPr>
          <w:rFonts w:asciiTheme="minorHAnsi" w:hAnsiTheme="minorHAnsi" w:cstheme="minorHAnsi"/>
        </w:rPr>
        <w:t>.</w:t>
      </w:r>
    </w:p>
    <w:p w14:paraId="6F79FC7F" w14:textId="72C9B57D" w:rsidR="008007B2" w:rsidRPr="008007B2" w:rsidRDefault="008007B2" w:rsidP="006D3D66">
      <w:pPr>
        <w:pStyle w:val="Akapitzlist"/>
        <w:numPr>
          <w:ilvl w:val="0"/>
          <w:numId w:val="9"/>
        </w:numPr>
        <w:ind w:right="-284"/>
        <w:jc w:val="both"/>
        <w:rPr>
          <w:rFonts w:cstheme="minorHAnsi"/>
        </w:rPr>
      </w:pPr>
      <w:r w:rsidRPr="008007B2">
        <w:rPr>
          <w:rFonts w:cstheme="minorHAnsi"/>
        </w:rPr>
        <w:t xml:space="preserve">Projekt ma na celu zapoznanie się z </w:t>
      </w:r>
      <w:r>
        <w:rPr>
          <w:rFonts w:cstheme="minorHAnsi"/>
        </w:rPr>
        <w:t xml:space="preserve">austriackim </w:t>
      </w:r>
      <w:r w:rsidRPr="008007B2">
        <w:rPr>
          <w:rFonts w:cstheme="minorHAnsi"/>
        </w:rPr>
        <w:t xml:space="preserve">systemem kształcenia zawodowego. Uczestnicy będą mieli okazję do obserwacji przebiegu nauki zawodu poprzez realizację praktyki typu </w:t>
      </w:r>
      <w:proofErr w:type="spellStart"/>
      <w:r w:rsidRPr="008007B2">
        <w:rPr>
          <w:rFonts w:cstheme="minorHAnsi"/>
        </w:rPr>
        <w:t>job</w:t>
      </w:r>
      <w:proofErr w:type="spellEnd"/>
      <w:r w:rsidRPr="008007B2">
        <w:rPr>
          <w:rFonts w:cstheme="minorHAnsi"/>
        </w:rPr>
        <w:t xml:space="preserve"> </w:t>
      </w:r>
      <w:proofErr w:type="spellStart"/>
      <w:r w:rsidRPr="008007B2">
        <w:rPr>
          <w:rFonts w:cstheme="minorHAnsi"/>
        </w:rPr>
        <w:t>shadowing</w:t>
      </w:r>
      <w:proofErr w:type="spellEnd"/>
      <w:r w:rsidRPr="008007B2">
        <w:rPr>
          <w:rFonts w:cstheme="minorHAnsi"/>
        </w:rPr>
        <w:t xml:space="preserve">, </w:t>
      </w:r>
      <w:r w:rsidR="006D3D66">
        <w:rPr>
          <w:rFonts w:cstheme="minorHAnsi"/>
        </w:rPr>
        <w:br/>
      </w:r>
      <w:r w:rsidRPr="008007B2">
        <w:rPr>
          <w:rFonts w:cstheme="minorHAnsi"/>
        </w:rPr>
        <w:t>w tym obserwacji zajęć w konkretnych pracowniach.</w:t>
      </w:r>
    </w:p>
    <w:p w14:paraId="35D877CB" w14:textId="77777777" w:rsidR="008007B2" w:rsidRPr="008007B2" w:rsidRDefault="008007B2" w:rsidP="006D3D66">
      <w:pPr>
        <w:pStyle w:val="Akapitzlist"/>
        <w:numPr>
          <w:ilvl w:val="0"/>
          <w:numId w:val="9"/>
        </w:numPr>
        <w:ind w:right="-284"/>
        <w:rPr>
          <w:rFonts w:cstheme="minorHAnsi"/>
        </w:rPr>
      </w:pPr>
      <w:r w:rsidRPr="008007B2">
        <w:rPr>
          <w:rFonts w:cstheme="minorHAnsi"/>
        </w:rPr>
        <w:t xml:space="preserve">Pozostałe cele działań </w:t>
      </w:r>
      <w:proofErr w:type="spellStart"/>
      <w:r w:rsidRPr="008007B2">
        <w:rPr>
          <w:rFonts w:cstheme="minorHAnsi"/>
        </w:rPr>
        <w:t>job</w:t>
      </w:r>
      <w:proofErr w:type="spellEnd"/>
      <w:r w:rsidRPr="008007B2">
        <w:rPr>
          <w:rFonts w:cstheme="minorHAnsi"/>
        </w:rPr>
        <w:t xml:space="preserve"> </w:t>
      </w:r>
      <w:proofErr w:type="spellStart"/>
      <w:r w:rsidRPr="008007B2">
        <w:rPr>
          <w:rFonts w:cstheme="minorHAnsi"/>
        </w:rPr>
        <w:t>shadowing</w:t>
      </w:r>
      <w:proofErr w:type="spellEnd"/>
      <w:r w:rsidRPr="008007B2">
        <w:rPr>
          <w:rFonts w:cstheme="minorHAnsi"/>
        </w:rPr>
        <w:t xml:space="preserve"> to:</w:t>
      </w:r>
    </w:p>
    <w:p w14:paraId="4C7870B3" w14:textId="712F96AB" w:rsidR="008007B2" w:rsidRPr="008007B2" w:rsidRDefault="008007B2" w:rsidP="006D3D66">
      <w:pPr>
        <w:pStyle w:val="Akapitzlist"/>
        <w:ind w:right="-284"/>
        <w:jc w:val="both"/>
        <w:rPr>
          <w:rFonts w:cstheme="minorHAnsi"/>
        </w:rPr>
      </w:pPr>
      <w:r w:rsidRPr="008007B2">
        <w:rPr>
          <w:rFonts w:cstheme="minorHAnsi"/>
        </w:rPr>
        <w:t>-</w:t>
      </w:r>
      <w:r w:rsidR="00AA4423">
        <w:rPr>
          <w:rFonts w:cstheme="minorHAnsi"/>
        </w:rPr>
        <w:t xml:space="preserve"> </w:t>
      </w:r>
      <w:r w:rsidRPr="008007B2">
        <w:rPr>
          <w:rFonts w:cstheme="minorHAnsi"/>
        </w:rPr>
        <w:t>wsparcie nauczycieli</w:t>
      </w:r>
      <w:r w:rsidR="00770AA1">
        <w:rPr>
          <w:rFonts w:cstheme="minorHAnsi"/>
        </w:rPr>
        <w:t xml:space="preserve"> zawodu – mistrzów szkolących</w:t>
      </w:r>
      <w:r w:rsidRPr="008007B2">
        <w:rPr>
          <w:rFonts w:cstheme="minorHAnsi"/>
        </w:rPr>
        <w:t xml:space="preserve"> w rozwoju kompetencji kluczowych</w:t>
      </w:r>
      <w:r w:rsidR="00770AA1">
        <w:rPr>
          <w:rFonts w:cstheme="minorHAnsi"/>
        </w:rPr>
        <w:t>,</w:t>
      </w:r>
    </w:p>
    <w:p w14:paraId="43886795" w14:textId="1137BAA2" w:rsidR="008007B2" w:rsidRPr="008007B2" w:rsidRDefault="008007B2" w:rsidP="006D3D66">
      <w:pPr>
        <w:pStyle w:val="Akapitzlist"/>
        <w:ind w:right="-284"/>
        <w:jc w:val="both"/>
        <w:rPr>
          <w:rFonts w:cstheme="minorHAnsi"/>
        </w:rPr>
      </w:pPr>
      <w:r w:rsidRPr="008007B2">
        <w:rPr>
          <w:rFonts w:cstheme="minorHAnsi"/>
        </w:rPr>
        <w:t>-</w:t>
      </w:r>
      <w:r w:rsidR="00AA4423">
        <w:rPr>
          <w:rFonts w:cstheme="minorHAnsi"/>
        </w:rPr>
        <w:t xml:space="preserve"> </w:t>
      </w:r>
      <w:r w:rsidRPr="008007B2">
        <w:rPr>
          <w:rFonts w:cstheme="minorHAnsi"/>
        </w:rPr>
        <w:t xml:space="preserve">zwiększenie mobilności zagranicznej kadry dla wspierania rozwoju umiejętności </w:t>
      </w:r>
      <w:r>
        <w:rPr>
          <w:rFonts w:cstheme="minorHAnsi"/>
        </w:rPr>
        <w:t>s</w:t>
      </w:r>
      <w:r w:rsidRPr="008007B2">
        <w:rPr>
          <w:rFonts w:cstheme="minorHAnsi"/>
        </w:rPr>
        <w:t>pecyficznych dla danego zawodu</w:t>
      </w:r>
      <w:r w:rsidR="00770AA1">
        <w:rPr>
          <w:rFonts w:cstheme="minorHAnsi"/>
        </w:rPr>
        <w:t>,</w:t>
      </w:r>
    </w:p>
    <w:p w14:paraId="62FA8FD3" w14:textId="53B1D1EA" w:rsidR="008007B2" w:rsidRDefault="008007B2" w:rsidP="006D3D66">
      <w:pPr>
        <w:pStyle w:val="Akapitzlist"/>
        <w:ind w:right="-284"/>
        <w:jc w:val="both"/>
        <w:rPr>
          <w:rFonts w:cstheme="minorHAnsi"/>
        </w:rPr>
      </w:pPr>
      <w:r w:rsidRPr="008007B2">
        <w:rPr>
          <w:rFonts w:cstheme="minorHAnsi"/>
        </w:rPr>
        <w:t>-</w:t>
      </w:r>
      <w:r w:rsidR="00AA4423">
        <w:rPr>
          <w:rFonts w:cstheme="minorHAnsi"/>
        </w:rPr>
        <w:t xml:space="preserve"> </w:t>
      </w:r>
      <w:r w:rsidRPr="008007B2">
        <w:rPr>
          <w:rFonts w:cstheme="minorHAnsi"/>
        </w:rPr>
        <w:t xml:space="preserve">uaktualnienie wiedzy na temat stosowanych metod nauczania, </w:t>
      </w:r>
    </w:p>
    <w:p w14:paraId="6721F819" w14:textId="2CD7C84C" w:rsidR="00770AA1" w:rsidRPr="008007B2" w:rsidRDefault="00770AA1" w:rsidP="006D3D66">
      <w:pPr>
        <w:pStyle w:val="Akapitzlist"/>
        <w:ind w:right="-284"/>
        <w:jc w:val="both"/>
        <w:rPr>
          <w:rFonts w:cstheme="minorHAnsi"/>
        </w:rPr>
      </w:pPr>
      <w:r>
        <w:rPr>
          <w:rFonts w:cstheme="minorHAnsi"/>
        </w:rPr>
        <w:t>- poznanie metod walidacji efektów uczenia się,</w:t>
      </w:r>
    </w:p>
    <w:p w14:paraId="416C838B" w14:textId="1BB1C249" w:rsidR="008007B2" w:rsidRPr="008007B2" w:rsidRDefault="008007B2" w:rsidP="006D3D66">
      <w:pPr>
        <w:pStyle w:val="Akapitzlist"/>
        <w:ind w:right="-284"/>
        <w:jc w:val="both"/>
        <w:rPr>
          <w:rFonts w:cstheme="minorHAnsi"/>
        </w:rPr>
      </w:pPr>
      <w:r w:rsidRPr="008007B2">
        <w:rPr>
          <w:rFonts w:cstheme="minorHAnsi"/>
        </w:rPr>
        <w:t>-</w:t>
      </w:r>
      <w:r w:rsidR="00AA4423">
        <w:rPr>
          <w:rFonts w:cstheme="minorHAnsi"/>
        </w:rPr>
        <w:t xml:space="preserve"> </w:t>
      </w:r>
      <w:r w:rsidRPr="008007B2">
        <w:rPr>
          <w:rFonts w:cstheme="minorHAnsi"/>
        </w:rPr>
        <w:t>nabycie praktycznego doświadczenia oraz podwyższenie umiejętności językowych</w:t>
      </w:r>
      <w:r w:rsidR="00770AA1">
        <w:rPr>
          <w:rFonts w:cstheme="minorHAnsi"/>
        </w:rPr>
        <w:t>,</w:t>
      </w:r>
    </w:p>
    <w:p w14:paraId="7AFF48EE" w14:textId="0D772138" w:rsidR="008007B2" w:rsidRPr="008007B2" w:rsidRDefault="008007B2" w:rsidP="006D3D66">
      <w:pPr>
        <w:pStyle w:val="Akapitzlist"/>
        <w:ind w:right="-284"/>
        <w:jc w:val="both"/>
        <w:rPr>
          <w:rFonts w:cstheme="minorHAnsi"/>
        </w:rPr>
      </w:pPr>
      <w:r w:rsidRPr="008007B2">
        <w:rPr>
          <w:rFonts w:cstheme="minorHAnsi"/>
        </w:rPr>
        <w:t>-</w:t>
      </w:r>
      <w:r w:rsidR="00AA4423">
        <w:rPr>
          <w:rFonts w:cstheme="minorHAnsi"/>
        </w:rPr>
        <w:t xml:space="preserve"> </w:t>
      </w:r>
      <w:r w:rsidRPr="008007B2">
        <w:rPr>
          <w:rFonts w:cstheme="minorHAnsi"/>
        </w:rPr>
        <w:t>propagowanie strategii uczenia się przez całe życie,</w:t>
      </w:r>
    </w:p>
    <w:p w14:paraId="2E9DBFB5" w14:textId="2E422BC0" w:rsidR="008007B2" w:rsidRPr="008007B2" w:rsidRDefault="008007B2" w:rsidP="006D3D66">
      <w:pPr>
        <w:pStyle w:val="Akapitzlist"/>
        <w:ind w:right="-284"/>
        <w:jc w:val="both"/>
        <w:rPr>
          <w:rFonts w:cstheme="minorHAnsi"/>
        </w:rPr>
      </w:pPr>
      <w:r w:rsidRPr="008007B2">
        <w:rPr>
          <w:rFonts w:cstheme="minorHAnsi"/>
        </w:rPr>
        <w:t>-</w:t>
      </w:r>
      <w:r w:rsidR="00AA4423">
        <w:rPr>
          <w:rFonts w:cstheme="minorHAnsi"/>
        </w:rPr>
        <w:t xml:space="preserve"> </w:t>
      </w:r>
      <w:r w:rsidRPr="008007B2">
        <w:rPr>
          <w:rFonts w:cstheme="minorHAnsi"/>
        </w:rPr>
        <w:t>nawiązanie współpracy międzynarodowej z zagraniczną szkołą w celu wymiany doświadczeń</w:t>
      </w:r>
      <w:r w:rsidR="00770AA1">
        <w:rPr>
          <w:rFonts w:cstheme="minorHAnsi"/>
        </w:rPr>
        <w:t>,</w:t>
      </w:r>
    </w:p>
    <w:p w14:paraId="61AB727D" w14:textId="3B952663" w:rsidR="008007B2" w:rsidRDefault="008007B2" w:rsidP="006D3D66">
      <w:pPr>
        <w:pStyle w:val="Akapitzlist"/>
        <w:spacing w:after="0" w:line="360" w:lineRule="auto"/>
        <w:ind w:left="709" w:right="-284"/>
        <w:jc w:val="both"/>
        <w:rPr>
          <w:rFonts w:cstheme="minorHAnsi"/>
        </w:rPr>
      </w:pPr>
      <w:r w:rsidRPr="008007B2">
        <w:rPr>
          <w:rFonts w:cstheme="minorHAnsi"/>
        </w:rPr>
        <w:t>-</w:t>
      </w:r>
      <w:r w:rsidR="00AA4423">
        <w:rPr>
          <w:rFonts w:cstheme="minorHAnsi"/>
        </w:rPr>
        <w:t xml:space="preserve"> </w:t>
      </w:r>
      <w:r w:rsidRPr="008007B2">
        <w:rPr>
          <w:rFonts w:cstheme="minorHAnsi"/>
        </w:rPr>
        <w:t>podniesienie świadomości uczestników oraz zrozumienia innych kultur i krajów</w:t>
      </w:r>
      <w:r w:rsidR="00770AA1">
        <w:rPr>
          <w:rFonts w:cstheme="minorHAnsi"/>
        </w:rPr>
        <w:t>,</w:t>
      </w:r>
    </w:p>
    <w:p w14:paraId="47F0C35D" w14:textId="1D30AA41" w:rsidR="008007B2" w:rsidRDefault="004B435B" w:rsidP="00FA675D">
      <w:pPr>
        <w:pStyle w:val="Akapitzlist"/>
        <w:numPr>
          <w:ilvl w:val="0"/>
          <w:numId w:val="9"/>
        </w:numPr>
        <w:spacing w:after="0" w:line="240" w:lineRule="auto"/>
        <w:ind w:right="-284"/>
        <w:jc w:val="both"/>
        <w:rPr>
          <w:rFonts w:cstheme="minorHAnsi"/>
        </w:rPr>
      </w:pPr>
      <w:r w:rsidRPr="00207D70">
        <w:rPr>
          <w:rFonts w:cstheme="minorHAnsi"/>
        </w:rPr>
        <w:t>Do projektu zakwalifikowanych zostanie</w:t>
      </w:r>
      <w:r w:rsidR="00A83472">
        <w:rPr>
          <w:rFonts w:cstheme="minorHAnsi"/>
        </w:rPr>
        <w:t>: 1</w:t>
      </w:r>
      <w:r w:rsidRPr="008007B2">
        <w:rPr>
          <w:rFonts w:cstheme="minorHAnsi"/>
        </w:rPr>
        <w:t>0 rzemieślników/rzemieślniczek w zawodzie</w:t>
      </w:r>
      <w:r w:rsidRPr="006D3D66">
        <w:rPr>
          <w:rFonts w:cstheme="minorHAnsi"/>
          <w:b/>
          <w:bCs/>
        </w:rPr>
        <w:t xml:space="preserve"> krawiec</w:t>
      </w:r>
      <w:r w:rsidR="00A83472" w:rsidRPr="006D3D66">
        <w:rPr>
          <w:rFonts w:cstheme="minorHAnsi"/>
          <w:b/>
          <w:bCs/>
        </w:rPr>
        <w:t xml:space="preserve">, </w:t>
      </w:r>
      <w:r w:rsidR="002C4F73" w:rsidRPr="006D3D66">
        <w:rPr>
          <w:rFonts w:cstheme="minorHAnsi"/>
          <w:b/>
          <w:bCs/>
        </w:rPr>
        <w:t>złotnik</w:t>
      </w:r>
      <w:r w:rsidR="00A83472" w:rsidRPr="006D3D66">
        <w:rPr>
          <w:rFonts w:cstheme="minorHAnsi"/>
          <w:b/>
          <w:bCs/>
        </w:rPr>
        <w:t>-jubiler i ślusarz</w:t>
      </w:r>
      <w:r w:rsidRPr="008007B2">
        <w:rPr>
          <w:rFonts w:cstheme="minorHAnsi"/>
        </w:rPr>
        <w:t xml:space="preserve"> zrzeszonych w Cechach</w:t>
      </w:r>
      <w:r w:rsidR="006D3D66">
        <w:rPr>
          <w:rFonts w:cstheme="minorHAnsi"/>
        </w:rPr>
        <w:t xml:space="preserve"> </w:t>
      </w:r>
      <w:r w:rsidRPr="008007B2">
        <w:rPr>
          <w:rFonts w:cstheme="minorHAnsi"/>
        </w:rPr>
        <w:t xml:space="preserve">należących do </w:t>
      </w:r>
      <w:proofErr w:type="spellStart"/>
      <w:r w:rsidRPr="008007B2">
        <w:rPr>
          <w:rFonts w:cstheme="minorHAnsi"/>
        </w:rPr>
        <w:t>MIRiP</w:t>
      </w:r>
      <w:proofErr w:type="spellEnd"/>
      <w:r w:rsidRPr="008007B2">
        <w:rPr>
          <w:rFonts w:cstheme="minorHAnsi"/>
        </w:rPr>
        <w:t>, którzy są członkami Komisji Egzaminacyjnych i przygotowują, a następnie przeprowadzają egzaminy czeladnicze i</w:t>
      </w:r>
      <w:r w:rsidR="006D3D66">
        <w:rPr>
          <w:rFonts w:cstheme="minorHAnsi"/>
        </w:rPr>
        <w:t xml:space="preserve"> </w:t>
      </w:r>
      <w:r w:rsidRPr="008007B2">
        <w:rPr>
          <w:rFonts w:cstheme="minorHAnsi"/>
        </w:rPr>
        <w:t xml:space="preserve">mistrzowskie lub posiadają odpowiednie kwalifikacje do pełnienia tej funkcji oraz posiadają własne zakłady rzemieślnicze, do których przyjmują uczniów na praktykę, </w:t>
      </w:r>
    </w:p>
    <w:p w14:paraId="2BAE7B56" w14:textId="4742F449" w:rsidR="004B435B" w:rsidRPr="008007B2" w:rsidRDefault="004B435B" w:rsidP="006D3D66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right="-284"/>
        <w:jc w:val="both"/>
        <w:rPr>
          <w:rFonts w:asciiTheme="minorHAnsi" w:hAnsiTheme="minorHAnsi" w:cstheme="minorHAnsi"/>
        </w:rPr>
      </w:pPr>
      <w:r w:rsidRPr="008007B2">
        <w:rPr>
          <w:rFonts w:asciiTheme="minorHAnsi" w:hAnsiTheme="minorHAnsi" w:cstheme="minorHAnsi"/>
        </w:rPr>
        <w:t>Udział w projekcie mogą wziąć zarówno kobiety jak i mężczyźni. O zakwalifikowaniu do projektu decyduje liczba uzyskanych punktów.</w:t>
      </w:r>
    </w:p>
    <w:p w14:paraId="5FBE621D" w14:textId="3DC9F41C" w:rsidR="004B435B" w:rsidRPr="00207D70" w:rsidRDefault="004B435B" w:rsidP="006D3D66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W ramach projektu zrekrutowani uczestnicy/uczestniczki  wezmą udział w:</w:t>
      </w:r>
    </w:p>
    <w:p w14:paraId="25C6E481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426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a)     </w:t>
      </w:r>
      <w:r w:rsidRPr="00207D70">
        <w:rPr>
          <w:rStyle w:val="apple-converted-space"/>
          <w:rFonts w:asciiTheme="minorHAnsi" w:hAnsiTheme="minorHAnsi" w:cstheme="minorHAnsi"/>
        </w:rPr>
        <w:t> </w:t>
      </w:r>
      <w:r w:rsidRPr="00207D70">
        <w:rPr>
          <w:rFonts w:asciiTheme="minorHAnsi" w:hAnsiTheme="minorHAnsi" w:cstheme="minorHAnsi"/>
        </w:rPr>
        <w:t>Przygotowaniu językowo – kulturowym, obejmującym:</w:t>
      </w:r>
    </w:p>
    <w:p w14:paraId="5A38E6E7" w14:textId="1893430B" w:rsidR="004B435B" w:rsidRPr="00207D70" w:rsidRDefault="00FA675D" w:rsidP="006D3D66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276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B435B" w:rsidRPr="00207D70">
        <w:rPr>
          <w:rFonts w:asciiTheme="minorHAnsi" w:hAnsiTheme="minorHAnsi" w:cstheme="minorHAnsi"/>
        </w:rPr>
        <w:t xml:space="preserve">ajęcia językowe z </w:t>
      </w:r>
      <w:r w:rsidR="004B435B" w:rsidRPr="00A83472">
        <w:rPr>
          <w:rFonts w:asciiTheme="minorHAnsi" w:hAnsiTheme="minorHAnsi" w:cstheme="minorHAnsi"/>
        </w:rPr>
        <w:t>języka niemieckiego</w:t>
      </w:r>
      <w:r w:rsidR="00A83472" w:rsidRPr="00A83472">
        <w:rPr>
          <w:rFonts w:asciiTheme="minorHAnsi" w:hAnsiTheme="minorHAnsi" w:cstheme="minorHAnsi"/>
        </w:rPr>
        <w:t xml:space="preserve"> </w:t>
      </w:r>
      <w:r w:rsidR="004F5DEF">
        <w:rPr>
          <w:rFonts w:asciiTheme="minorHAnsi" w:hAnsiTheme="minorHAnsi" w:cstheme="minorHAnsi"/>
        </w:rPr>
        <w:t>(20 h)</w:t>
      </w:r>
      <w:r w:rsidR="00C44832">
        <w:rPr>
          <w:rFonts w:asciiTheme="minorHAnsi" w:hAnsiTheme="minorHAnsi" w:cstheme="minorHAnsi"/>
        </w:rPr>
        <w:t xml:space="preserve"> </w:t>
      </w:r>
    </w:p>
    <w:p w14:paraId="53FF150B" w14:textId="6F9EC782" w:rsidR="004B435B" w:rsidRPr="00207D70" w:rsidRDefault="004B435B" w:rsidP="006D3D66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276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szkolenie kulturowe (10 </w:t>
      </w:r>
      <w:r w:rsidR="004F5DEF">
        <w:rPr>
          <w:rFonts w:asciiTheme="minorHAnsi" w:hAnsiTheme="minorHAnsi" w:cstheme="minorHAnsi"/>
        </w:rPr>
        <w:t>h</w:t>
      </w:r>
      <w:r w:rsidRPr="00207D70">
        <w:rPr>
          <w:rFonts w:asciiTheme="minorHAnsi" w:hAnsiTheme="minorHAnsi" w:cstheme="minorHAnsi"/>
        </w:rPr>
        <w:t xml:space="preserve">), </w:t>
      </w:r>
    </w:p>
    <w:p w14:paraId="7BD71AC3" w14:textId="28190FDA" w:rsidR="004B435B" w:rsidRPr="00207D70" w:rsidRDefault="004B435B" w:rsidP="006D3D66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276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szkolenie zawodowe (10 </w:t>
      </w:r>
      <w:r w:rsidR="004F5DEF">
        <w:rPr>
          <w:rFonts w:asciiTheme="minorHAnsi" w:hAnsiTheme="minorHAnsi" w:cstheme="minorHAnsi"/>
        </w:rPr>
        <w:t>h</w:t>
      </w:r>
      <w:r w:rsidRPr="00207D70">
        <w:rPr>
          <w:rFonts w:asciiTheme="minorHAnsi" w:hAnsiTheme="minorHAnsi" w:cstheme="minorHAnsi"/>
        </w:rPr>
        <w:t>), które będzie zawierało elementy prawa oświatowego;</w:t>
      </w:r>
    </w:p>
    <w:p w14:paraId="2EEDD07D" w14:textId="3BC0CE93" w:rsidR="00774CB0" w:rsidRPr="00FA675D" w:rsidRDefault="004B435B" w:rsidP="006D3D66">
      <w:pPr>
        <w:pStyle w:val="Normalny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851" w:right="-284"/>
        <w:jc w:val="both"/>
        <w:rPr>
          <w:rFonts w:asciiTheme="minorHAnsi" w:hAnsiTheme="minorHAnsi" w:cstheme="minorHAnsi"/>
        </w:rPr>
      </w:pPr>
      <w:r w:rsidRPr="00774CB0">
        <w:rPr>
          <w:rFonts w:asciiTheme="minorHAnsi" w:hAnsiTheme="minorHAnsi" w:cstheme="minorHAnsi"/>
        </w:rPr>
        <w:t xml:space="preserve">przygotowanie kulturowe na miejscu </w:t>
      </w:r>
      <w:r w:rsidRPr="00FA675D">
        <w:rPr>
          <w:rFonts w:asciiTheme="minorHAnsi" w:hAnsiTheme="minorHAnsi" w:cstheme="minorHAnsi"/>
        </w:rPr>
        <w:t xml:space="preserve">pobytu </w:t>
      </w:r>
      <w:r w:rsidR="00FA675D" w:rsidRPr="00FA675D">
        <w:rPr>
          <w:rFonts w:asciiTheme="minorHAnsi" w:hAnsiTheme="minorHAnsi" w:cstheme="minorHAnsi"/>
        </w:rPr>
        <w:t xml:space="preserve">poprzez </w:t>
      </w:r>
      <w:r w:rsidR="00FA675D">
        <w:rPr>
          <w:rFonts w:asciiTheme="minorHAnsi" w:hAnsiTheme="minorHAnsi" w:cstheme="minorHAnsi"/>
        </w:rPr>
        <w:t>udział w</w:t>
      </w:r>
      <w:r w:rsidR="00FA675D" w:rsidRPr="00FA675D">
        <w:rPr>
          <w:rFonts w:asciiTheme="minorHAnsi" w:hAnsiTheme="minorHAnsi" w:cstheme="minorHAnsi"/>
        </w:rPr>
        <w:t xml:space="preserve"> wycieczk</w:t>
      </w:r>
      <w:r w:rsidR="00FA675D">
        <w:rPr>
          <w:rFonts w:asciiTheme="minorHAnsi" w:hAnsiTheme="minorHAnsi" w:cstheme="minorHAnsi"/>
        </w:rPr>
        <w:t>ach</w:t>
      </w:r>
      <w:r w:rsidR="00FA675D" w:rsidRPr="00FA675D">
        <w:rPr>
          <w:rFonts w:asciiTheme="minorHAnsi" w:hAnsiTheme="minorHAnsi" w:cstheme="minorHAnsi"/>
        </w:rPr>
        <w:t xml:space="preserve"> edukacyjno-kulturowych</w:t>
      </w:r>
      <w:r w:rsidR="00FA675D">
        <w:rPr>
          <w:rFonts w:asciiTheme="minorHAnsi" w:hAnsiTheme="minorHAnsi" w:cstheme="minorHAnsi"/>
        </w:rPr>
        <w:t>,</w:t>
      </w:r>
    </w:p>
    <w:p w14:paraId="2E5DD1D4" w14:textId="6D342E81" w:rsidR="004B435B" w:rsidRPr="00A83472" w:rsidRDefault="004B435B" w:rsidP="006D3D66">
      <w:pPr>
        <w:pStyle w:val="Normalny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851" w:right="-284"/>
        <w:jc w:val="both"/>
        <w:rPr>
          <w:rFonts w:asciiTheme="minorHAnsi" w:hAnsiTheme="minorHAnsi" w:cstheme="minorHAnsi"/>
        </w:rPr>
      </w:pPr>
      <w:r w:rsidRPr="00A83472">
        <w:rPr>
          <w:rFonts w:asciiTheme="minorHAnsi" w:hAnsiTheme="minorHAnsi" w:cstheme="minorHAnsi"/>
        </w:rPr>
        <w:t xml:space="preserve">tygodniowym pobycie w </w:t>
      </w:r>
      <w:r w:rsidR="007E4614" w:rsidRPr="00A83472">
        <w:rPr>
          <w:rFonts w:asciiTheme="minorHAnsi" w:hAnsiTheme="minorHAnsi" w:cstheme="minorHAnsi"/>
        </w:rPr>
        <w:t>Wiedniu</w:t>
      </w:r>
      <w:r w:rsidRPr="00A83472">
        <w:rPr>
          <w:rFonts w:asciiTheme="minorHAnsi" w:hAnsiTheme="minorHAnsi" w:cstheme="minorHAnsi"/>
        </w:rPr>
        <w:t>, na który będzie się składać</w:t>
      </w:r>
      <w:r w:rsidR="00A83472" w:rsidRPr="00A83472">
        <w:rPr>
          <w:rFonts w:asciiTheme="minorHAnsi" w:hAnsiTheme="minorHAnsi" w:cstheme="minorHAnsi"/>
        </w:rPr>
        <w:t xml:space="preserve"> m.in. </w:t>
      </w:r>
      <w:r w:rsidRPr="00A83472">
        <w:rPr>
          <w:rFonts w:asciiTheme="minorHAnsi" w:hAnsiTheme="minorHAnsi" w:cstheme="minorHAnsi"/>
        </w:rPr>
        <w:t>wizyta w zakład</w:t>
      </w:r>
      <w:r w:rsidR="00A83472" w:rsidRPr="00A83472">
        <w:rPr>
          <w:rFonts w:asciiTheme="minorHAnsi" w:hAnsiTheme="minorHAnsi" w:cstheme="minorHAnsi"/>
        </w:rPr>
        <w:t>ach</w:t>
      </w:r>
      <w:r w:rsidRPr="00A83472">
        <w:rPr>
          <w:rFonts w:asciiTheme="minorHAnsi" w:hAnsiTheme="minorHAnsi" w:cstheme="minorHAnsi"/>
        </w:rPr>
        <w:t xml:space="preserve"> rzemieślnic</w:t>
      </w:r>
      <w:r w:rsidR="00A83472" w:rsidRPr="00A83472">
        <w:rPr>
          <w:rFonts w:asciiTheme="minorHAnsi" w:hAnsiTheme="minorHAnsi" w:cstheme="minorHAnsi"/>
        </w:rPr>
        <w:t>zych</w:t>
      </w:r>
      <w:r w:rsidRPr="00A83472">
        <w:rPr>
          <w:rFonts w:asciiTheme="minorHAnsi" w:hAnsiTheme="minorHAnsi" w:cstheme="minorHAnsi"/>
        </w:rPr>
        <w:t>.</w:t>
      </w:r>
    </w:p>
    <w:p w14:paraId="5C04F71C" w14:textId="525434D4" w:rsidR="008007B2" w:rsidRPr="00E0647F" w:rsidRDefault="008007B2" w:rsidP="006D3D66">
      <w:pPr>
        <w:pStyle w:val="Akapitzlist"/>
        <w:numPr>
          <w:ilvl w:val="0"/>
          <w:numId w:val="15"/>
        </w:numPr>
        <w:ind w:left="426" w:right="-284"/>
        <w:jc w:val="both"/>
        <w:rPr>
          <w:rFonts w:cstheme="minorHAnsi"/>
        </w:rPr>
      </w:pPr>
      <w:r w:rsidRPr="00E0647F">
        <w:rPr>
          <w:rFonts w:cstheme="minorHAnsi"/>
        </w:rPr>
        <w:t xml:space="preserve">Projekt obejmuje 5-dniową </w:t>
      </w:r>
      <w:r w:rsidR="00FA675D">
        <w:rPr>
          <w:rFonts w:cstheme="minorHAnsi"/>
        </w:rPr>
        <w:t>mobilność</w:t>
      </w:r>
      <w:r w:rsidRPr="00E0647F">
        <w:rPr>
          <w:rFonts w:cstheme="minorHAnsi"/>
        </w:rPr>
        <w:t xml:space="preserve"> </w:t>
      </w:r>
      <w:proofErr w:type="spellStart"/>
      <w:r w:rsidRPr="00E0647F">
        <w:rPr>
          <w:rFonts w:cstheme="minorHAnsi"/>
        </w:rPr>
        <w:t>job</w:t>
      </w:r>
      <w:proofErr w:type="spellEnd"/>
      <w:r w:rsidRPr="00E0647F">
        <w:rPr>
          <w:rFonts w:cstheme="minorHAnsi"/>
        </w:rPr>
        <w:t xml:space="preserve"> </w:t>
      </w:r>
      <w:proofErr w:type="spellStart"/>
      <w:r w:rsidRPr="00E0647F">
        <w:rPr>
          <w:rFonts w:cstheme="minorHAnsi"/>
        </w:rPr>
        <w:t>shadowing</w:t>
      </w:r>
      <w:proofErr w:type="spellEnd"/>
      <w:r w:rsidRPr="00E0647F">
        <w:rPr>
          <w:rFonts w:cstheme="minorHAnsi"/>
        </w:rPr>
        <w:t xml:space="preserve"> w </w:t>
      </w:r>
      <w:r w:rsidR="00E0647F">
        <w:rPr>
          <w:rFonts w:cstheme="minorHAnsi"/>
        </w:rPr>
        <w:t>Wiedniu</w:t>
      </w:r>
      <w:r w:rsidRPr="00E0647F">
        <w:rPr>
          <w:rFonts w:cstheme="minorHAnsi"/>
        </w:rPr>
        <w:t>,</w:t>
      </w:r>
      <w:r w:rsidR="00E0647F">
        <w:rPr>
          <w:rFonts w:cstheme="minorHAnsi"/>
        </w:rPr>
        <w:t xml:space="preserve"> Austria</w:t>
      </w:r>
      <w:r w:rsidRPr="00E0647F">
        <w:rPr>
          <w:rFonts w:cstheme="minorHAnsi"/>
        </w:rPr>
        <w:t xml:space="preserve"> (+ podróż) oraz ewaluację</w:t>
      </w:r>
      <w:r w:rsidR="00AA4423">
        <w:rPr>
          <w:rFonts w:cstheme="minorHAnsi"/>
        </w:rPr>
        <w:br/>
      </w:r>
      <w:r w:rsidRPr="00E0647F">
        <w:rPr>
          <w:rFonts w:cstheme="minorHAnsi"/>
        </w:rPr>
        <w:t>i upowszechnianie rezultatów projektu.</w:t>
      </w:r>
    </w:p>
    <w:p w14:paraId="5B154BB9" w14:textId="77777777" w:rsidR="00E0647F" w:rsidRDefault="008007B2" w:rsidP="006D3D66">
      <w:pPr>
        <w:pStyle w:val="Akapitzlist"/>
        <w:numPr>
          <w:ilvl w:val="0"/>
          <w:numId w:val="15"/>
        </w:numPr>
        <w:shd w:val="clear" w:color="auto" w:fill="FFFFFF"/>
        <w:spacing w:after="0"/>
        <w:ind w:left="426" w:right="-284"/>
        <w:jc w:val="both"/>
        <w:rPr>
          <w:rFonts w:cstheme="minorHAnsi"/>
        </w:rPr>
      </w:pPr>
      <w:r w:rsidRPr="00E0647F">
        <w:rPr>
          <w:rFonts w:cstheme="minorHAnsi"/>
        </w:rPr>
        <w:t>Udział w projekcie jest bezpłatny, jego koszt jest współfinansowany przez Unię Europejską.</w:t>
      </w:r>
    </w:p>
    <w:p w14:paraId="344E7C69" w14:textId="4043AEDF" w:rsidR="004B435B" w:rsidRPr="00E0647F" w:rsidRDefault="00E0647F" w:rsidP="006D3D66">
      <w:pPr>
        <w:shd w:val="clear" w:color="auto" w:fill="FFFFFF"/>
        <w:ind w:left="66" w:right="-284"/>
        <w:jc w:val="both"/>
        <w:rPr>
          <w:rFonts w:cstheme="minorHAnsi"/>
        </w:rPr>
      </w:pPr>
      <w:r w:rsidRPr="00E0647F">
        <w:rPr>
          <w:rFonts w:cstheme="minorHAnsi"/>
        </w:rPr>
        <w:t>10</w:t>
      </w:r>
      <w:r w:rsidR="004B435B" w:rsidRPr="00E0647F">
        <w:rPr>
          <w:rFonts w:cstheme="minorHAnsi"/>
        </w:rPr>
        <w:t>.  Termin wyjazdu</w:t>
      </w:r>
      <w:r w:rsidR="004B435B" w:rsidRPr="00E0647F">
        <w:rPr>
          <w:rFonts w:cstheme="minorHAnsi"/>
          <w:b/>
          <w:bCs/>
        </w:rPr>
        <w:t>:</w:t>
      </w:r>
      <w:r w:rsidR="004B435B" w:rsidRPr="00E0647F">
        <w:rPr>
          <w:rFonts w:cstheme="minorHAnsi"/>
        </w:rPr>
        <w:t xml:space="preserve"> </w:t>
      </w:r>
      <w:r w:rsidR="001D43EC" w:rsidRPr="00A83472">
        <w:rPr>
          <w:rFonts w:cstheme="minorHAnsi"/>
          <w:b/>
          <w:bCs/>
        </w:rPr>
        <w:t>19</w:t>
      </w:r>
      <w:r w:rsidR="002C4F73" w:rsidRPr="00A83472">
        <w:rPr>
          <w:rFonts w:cstheme="minorHAnsi"/>
          <w:b/>
          <w:bCs/>
        </w:rPr>
        <w:t>.10</w:t>
      </w:r>
      <w:r w:rsidR="001D43EC" w:rsidRPr="00A83472">
        <w:rPr>
          <w:rFonts w:cstheme="minorHAnsi"/>
          <w:b/>
          <w:bCs/>
        </w:rPr>
        <w:t xml:space="preserve"> – 25.10.2025 r.</w:t>
      </w:r>
    </w:p>
    <w:p w14:paraId="6E21058A" w14:textId="6400254C" w:rsidR="004B435B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36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UWAGA: z ważnych przyczyn organizator zastrzega sobie prawo do zmiany terminu wyjazdu.  </w:t>
      </w:r>
    </w:p>
    <w:p w14:paraId="0CFF1899" w14:textId="77777777" w:rsidR="004F5DEF" w:rsidRPr="00207D70" w:rsidRDefault="004F5DEF" w:rsidP="006D3D66">
      <w:pPr>
        <w:pStyle w:val="NormalnyWeb"/>
        <w:shd w:val="clear" w:color="auto" w:fill="FFFFFF"/>
        <w:spacing w:before="0" w:beforeAutospacing="0" w:after="0" w:afterAutospacing="0"/>
        <w:ind w:left="360" w:right="-284"/>
        <w:jc w:val="both"/>
        <w:rPr>
          <w:rFonts w:asciiTheme="minorHAnsi" w:hAnsiTheme="minorHAnsi" w:cstheme="minorHAnsi"/>
        </w:rPr>
      </w:pPr>
    </w:p>
    <w:p w14:paraId="5F9E101C" w14:textId="77777777" w:rsidR="00492386" w:rsidRDefault="00492386" w:rsidP="006D3D66">
      <w:pPr>
        <w:pStyle w:val="NormalnyWeb"/>
        <w:shd w:val="clear" w:color="auto" w:fill="FFFFFF"/>
        <w:spacing w:before="0" w:beforeAutospacing="0" w:after="0" w:afterAutospacing="0"/>
        <w:ind w:left="357" w:right="-284"/>
        <w:jc w:val="center"/>
        <w:rPr>
          <w:rFonts w:asciiTheme="minorHAnsi" w:hAnsiTheme="minorHAnsi" w:cstheme="minorHAnsi"/>
          <w:b/>
          <w:bCs/>
        </w:rPr>
      </w:pPr>
    </w:p>
    <w:p w14:paraId="03DE6796" w14:textId="58200649" w:rsidR="004B435B" w:rsidRPr="00207D70" w:rsidRDefault="00774CB0" w:rsidP="006D3D66">
      <w:pPr>
        <w:pStyle w:val="NormalnyWeb"/>
        <w:shd w:val="clear" w:color="auto" w:fill="FFFFFF"/>
        <w:spacing w:before="0" w:beforeAutospacing="0" w:after="0" w:afterAutospacing="0"/>
        <w:ind w:left="357" w:right="-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="004B435B" w:rsidRPr="00207D70">
        <w:rPr>
          <w:rFonts w:asciiTheme="minorHAnsi" w:hAnsiTheme="minorHAnsi" w:cstheme="minorHAnsi"/>
          <w:b/>
          <w:bCs/>
        </w:rPr>
        <w:t>§ 2</w:t>
      </w:r>
    </w:p>
    <w:p w14:paraId="0638A110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357"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  <w:b/>
          <w:bCs/>
        </w:rPr>
        <w:t>Zasady rekrutacji uczestników projektu</w:t>
      </w:r>
    </w:p>
    <w:p w14:paraId="4587A5CC" w14:textId="549E118E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1. Proces rekrutacji będzie trwał </w:t>
      </w:r>
      <w:r w:rsidRPr="00A83472">
        <w:rPr>
          <w:rFonts w:asciiTheme="minorHAnsi" w:hAnsiTheme="minorHAnsi" w:cstheme="minorHAnsi"/>
          <w:b/>
          <w:bCs/>
        </w:rPr>
        <w:t xml:space="preserve">od </w:t>
      </w:r>
      <w:r w:rsidR="00C44832" w:rsidRPr="00A83472">
        <w:rPr>
          <w:rFonts w:asciiTheme="minorHAnsi" w:hAnsiTheme="minorHAnsi" w:cstheme="minorHAnsi"/>
          <w:b/>
          <w:bCs/>
        </w:rPr>
        <w:t xml:space="preserve">25.06.2025 r. </w:t>
      </w:r>
      <w:r w:rsidRPr="00A83472">
        <w:rPr>
          <w:rFonts w:asciiTheme="minorHAnsi" w:hAnsiTheme="minorHAnsi" w:cstheme="minorHAnsi"/>
          <w:b/>
          <w:bCs/>
        </w:rPr>
        <w:t xml:space="preserve">do </w:t>
      </w:r>
      <w:r w:rsidR="00C44832" w:rsidRPr="00A83472">
        <w:rPr>
          <w:rFonts w:asciiTheme="minorHAnsi" w:hAnsiTheme="minorHAnsi" w:cstheme="minorHAnsi"/>
          <w:b/>
          <w:bCs/>
        </w:rPr>
        <w:t>14.08.2025 r.</w:t>
      </w:r>
    </w:p>
    <w:p w14:paraId="7FF06BC8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2. Nad procesem rekrutacji czuwać będzie powołana  Komisja Rekrutacyjna.</w:t>
      </w:r>
    </w:p>
    <w:p w14:paraId="4563CE58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3. Rekrutacja prowadzona będzie  przez Komisję Rekrutacyjną. </w:t>
      </w:r>
    </w:p>
    <w:p w14:paraId="20EFD505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4. W skład Komisji Rekrutacyjnej wejdą powołani Uchwałą Zarządu </w:t>
      </w:r>
      <w:proofErr w:type="spellStart"/>
      <w:r w:rsidRPr="00207D70">
        <w:rPr>
          <w:rFonts w:asciiTheme="minorHAnsi" w:hAnsiTheme="minorHAnsi" w:cstheme="minorHAnsi"/>
        </w:rPr>
        <w:t>MIRiP</w:t>
      </w:r>
      <w:proofErr w:type="spellEnd"/>
      <w:r w:rsidRPr="00207D70">
        <w:rPr>
          <w:rFonts w:asciiTheme="minorHAnsi" w:hAnsiTheme="minorHAnsi" w:cstheme="minorHAnsi"/>
        </w:rPr>
        <w:t>:</w:t>
      </w:r>
    </w:p>
    <w:p w14:paraId="2BCBEC7F" w14:textId="20FC360A" w:rsidR="004B435B" w:rsidRPr="00207D70" w:rsidRDefault="00A83472" w:rsidP="006D3D66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right="-284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Tomasz Kowalik</w:t>
      </w:r>
      <w:r w:rsidR="007F31B6" w:rsidRPr="00207D70">
        <w:rPr>
          <w:rFonts w:asciiTheme="minorHAnsi" w:hAnsiTheme="minorHAnsi" w:cstheme="minorHAnsi"/>
        </w:rPr>
        <w:t xml:space="preserve"> </w:t>
      </w:r>
      <w:r w:rsidR="004B435B" w:rsidRPr="00207D70">
        <w:rPr>
          <w:rFonts w:asciiTheme="minorHAnsi" w:hAnsiTheme="minorHAnsi" w:cstheme="minorHAnsi"/>
        </w:rPr>
        <w:t>– (przewodniczący)</w:t>
      </w:r>
    </w:p>
    <w:p w14:paraId="493C8925" w14:textId="700714B3" w:rsidR="004B435B" w:rsidRPr="00207D70" w:rsidRDefault="00A83472" w:rsidP="006D3D66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right="-284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Beata Ostrowska</w:t>
      </w:r>
      <w:r w:rsidR="004B435B" w:rsidRPr="00207D70">
        <w:rPr>
          <w:rFonts w:asciiTheme="minorHAnsi" w:hAnsiTheme="minorHAnsi" w:cstheme="minorHAnsi"/>
        </w:rPr>
        <w:t xml:space="preserve"> </w:t>
      </w:r>
      <w:r w:rsidR="001D43EC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członek</w:t>
      </w:r>
    </w:p>
    <w:p w14:paraId="32663572" w14:textId="6793F687" w:rsidR="004B435B" w:rsidRPr="00207D70" w:rsidRDefault="00A83472" w:rsidP="006D3D66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right="-284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Anita Dudek – Sas </w:t>
      </w:r>
      <w:r w:rsidR="004B435B" w:rsidRPr="00207D70">
        <w:rPr>
          <w:rFonts w:asciiTheme="minorHAnsi" w:hAnsiTheme="minorHAnsi" w:cstheme="minorHAnsi"/>
        </w:rPr>
        <w:t xml:space="preserve"> </w:t>
      </w:r>
      <w:r w:rsidR="007F31B6" w:rsidRPr="00207D70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członek</w:t>
      </w:r>
    </w:p>
    <w:p w14:paraId="161D2A90" w14:textId="425AA565" w:rsidR="004B435B" w:rsidRPr="00207D70" w:rsidRDefault="004B435B" w:rsidP="006D3D66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/>
        <w:ind w:left="360" w:right="-284"/>
        <w:jc w:val="both"/>
        <w:rPr>
          <w:rFonts w:cstheme="minorHAnsi"/>
        </w:rPr>
      </w:pPr>
      <w:r w:rsidRPr="00207D70">
        <w:rPr>
          <w:rFonts w:cstheme="minorHAnsi"/>
        </w:rPr>
        <w:t xml:space="preserve">Proces rekrutacji poprzedzony będzie informacją na stronie internetowej Izby oraz spotkaniem </w:t>
      </w:r>
      <w:r w:rsidR="00FA675D">
        <w:rPr>
          <w:rFonts w:cstheme="minorHAnsi"/>
        </w:rPr>
        <w:t>promocyjnym</w:t>
      </w:r>
      <w:r w:rsidRPr="00207D70">
        <w:rPr>
          <w:rFonts w:cstheme="minorHAnsi"/>
        </w:rPr>
        <w:t>.</w:t>
      </w:r>
    </w:p>
    <w:p w14:paraId="77F6891C" w14:textId="3F0FA415" w:rsidR="004B435B" w:rsidRPr="00207D70" w:rsidRDefault="004B435B" w:rsidP="006D3D66">
      <w:pPr>
        <w:pStyle w:val="NormalnyWeb"/>
        <w:numPr>
          <w:ilvl w:val="0"/>
          <w:numId w:val="11"/>
        </w:numPr>
        <w:shd w:val="clear" w:color="auto" w:fill="FFFFFF"/>
        <w:tabs>
          <w:tab w:val="clear" w:pos="720"/>
        </w:tabs>
        <w:spacing w:after="0" w:afterAutospacing="0"/>
        <w:ind w:left="36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Osoba ubiegająca się o udział w projekcie w ramach </w:t>
      </w:r>
      <w:r w:rsidR="004F5DEF">
        <w:rPr>
          <w:rFonts w:asciiTheme="minorHAnsi" w:hAnsiTheme="minorHAnsi" w:cstheme="minorHAnsi"/>
        </w:rPr>
        <w:t>FERS</w:t>
      </w:r>
      <w:r w:rsidRPr="00207D70">
        <w:rPr>
          <w:rFonts w:asciiTheme="minorHAnsi" w:hAnsiTheme="minorHAnsi" w:cstheme="minorHAnsi"/>
        </w:rPr>
        <w:t xml:space="preserve"> w nieprzekraczalnym terminie </w:t>
      </w:r>
      <w:r w:rsidRPr="00207D70">
        <w:rPr>
          <w:rFonts w:asciiTheme="minorHAnsi" w:hAnsiTheme="minorHAnsi" w:cstheme="minorHAnsi"/>
        </w:rPr>
        <w:br/>
      </w:r>
      <w:r w:rsidRPr="00A83472">
        <w:rPr>
          <w:rFonts w:asciiTheme="minorHAnsi" w:hAnsiTheme="minorHAnsi" w:cstheme="minorHAnsi"/>
          <w:b/>
          <w:bCs/>
        </w:rPr>
        <w:t xml:space="preserve">do </w:t>
      </w:r>
      <w:r w:rsidR="00C44832" w:rsidRPr="00A83472">
        <w:rPr>
          <w:rFonts w:asciiTheme="minorHAnsi" w:hAnsiTheme="minorHAnsi" w:cstheme="minorHAnsi"/>
          <w:b/>
          <w:bCs/>
        </w:rPr>
        <w:t xml:space="preserve">14.08.2025 r. </w:t>
      </w:r>
      <w:r w:rsidRPr="00207D70">
        <w:rPr>
          <w:rFonts w:asciiTheme="minorHAnsi" w:hAnsiTheme="minorHAnsi" w:cstheme="minorHAnsi"/>
        </w:rPr>
        <w:t>zobowiązana jest złożyć Formularz Rekrutacyjny (stanowiący załącznik Nr 1</w:t>
      </w:r>
      <w:r w:rsidR="007F31B6" w:rsidRPr="00207D70">
        <w:rPr>
          <w:rFonts w:asciiTheme="minorHAnsi" w:hAnsiTheme="minorHAnsi" w:cstheme="minorHAnsi"/>
        </w:rPr>
        <w:t xml:space="preserve"> </w:t>
      </w:r>
      <w:r w:rsidRPr="00207D70">
        <w:rPr>
          <w:rFonts w:asciiTheme="minorHAnsi" w:hAnsiTheme="minorHAnsi" w:cstheme="minorHAnsi"/>
        </w:rPr>
        <w:t>do Regulaminu).</w:t>
      </w:r>
    </w:p>
    <w:p w14:paraId="695D2588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36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Formularze można składać:</w:t>
      </w:r>
    </w:p>
    <w:p w14:paraId="3575CA98" w14:textId="77777777" w:rsidR="004B435B" w:rsidRPr="00207D70" w:rsidRDefault="004B435B" w:rsidP="006D3D66">
      <w:pPr>
        <w:pStyle w:val="NormalnyWeb"/>
        <w:numPr>
          <w:ilvl w:val="1"/>
          <w:numId w:val="1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osobiście, w sekretariacie Małopolskiej Izby Rzemiosła i Przedsiębiorczości w Krakowie, </w:t>
      </w:r>
      <w:r w:rsidRPr="00207D70">
        <w:rPr>
          <w:rFonts w:asciiTheme="minorHAnsi" w:hAnsiTheme="minorHAnsi" w:cstheme="minorHAnsi"/>
        </w:rPr>
        <w:br/>
        <w:t>ul. św. Anny 9;</w:t>
      </w:r>
    </w:p>
    <w:p w14:paraId="02E9EA30" w14:textId="75C57420" w:rsidR="004B435B" w:rsidRPr="00207D70" w:rsidRDefault="004B435B" w:rsidP="006D3D66">
      <w:pPr>
        <w:pStyle w:val="NormalnyWeb"/>
        <w:numPr>
          <w:ilvl w:val="1"/>
          <w:numId w:val="1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za pośrednictwem poczty na adres: Małopolska Izba Rzemiosła i Przedsiębiorczości w Krakowie, ul. św. Anny 9, 31-008 Kraków z dopiskiem „Zgłoszenie do pr</w:t>
      </w:r>
      <w:r w:rsidR="006D3D66">
        <w:rPr>
          <w:rFonts w:asciiTheme="minorHAnsi" w:hAnsiTheme="minorHAnsi" w:cstheme="minorHAnsi"/>
        </w:rPr>
        <w:t>ojektu</w:t>
      </w:r>
      <w:r w:rsidRPr="00207D70">
        <w:rPr>
          <w:rFonts w:asciiTheme="minorHAnsi" w:hAnsiTheme="minorHAnsi" w:cstheme="minorHAnsi"/>
        </w:rPr>
        <w:t xml:space="preserve"> </w:t>
      </w:r>
      <w:r w:rsidR="001D43EC">
        <w:rPr>
          <w:rFonts w:asciiTheme="minorHAnsi" w:hAnsiTheme="minorHAnsi" w:cstheme="minorHAnsi"/>
        </w:rPr>
        <w:t>FERS Austria”</w:t>
      </w:r>
      <w:r w:rsidRPr="00207D70">
        <w:rPr>
          <w:rFonts w:asciiTheme="minorHAnsi" w:hAnsiTheme="minorHAnsi" w:cstheme="minorHAnsi"/>
        </w:rPr>
        <w:t xml:space="preserve"> (decyduje data stempla pocztowego);</w:t>
      </w:r>
    </w:p>
    <w:p w14:paraId="62C9D30E" w14:textId="58CDA6C3" w:rsidR="004B435B" w:rsidRPr="00207D70" w:rsidRDefault="004B435B" w:rsidP="006D3D66">
      <w:pPr>
        <w:pStyle w:val="NormalnyWeb"/>
        <w:numPr>
          <w:ilvl w:val="1"/>
          <w:numId w:val="1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w formie skanu za pośrednictwem poczty elektronicznej na adres</w:t>
      </w:r>
      <w:r w:rsidR="001D43EC">
        <w:rPr>
          <w:rFonts w:asciiTheme="minorHAnsi" w:hAnsiTheme="minorHAnsi" w:cstheme="minorHAnsi"/>
        </w:rPr>
        <w:t xml:space="preserve">: </w:t>
      </w:r>
      <w:r w:rsidRPr="00207D70">
        <w:rPr>
          <w:rFonts w:asciiTheme="minorHAnsi" w:hAnsiTheme="minorHAnsi" w:cstheme="minorHAnsi"/>
        </w:rPr>
        <w:t xml:space="preserve"> promocja@izba.krakow.pl</w:t>
      </w:r>
    </w:p>
    <w:p w14:paraId="29881694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36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Formularze będą miały nadane numery zgłoszeniowe, zgodnie z kolejnością ich złożenia w Izbie. </w:t>
      </w:r>
    </w:p>
    <w:p w14:paraId="64D700CF" w14:textId="1C82A593" w:rsidR="004B435B" w:rsidRDefault="004B435B" w:rsidP="006D3D66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/>
        <w:ind w:left="360" w:right="-284"/>
        <w:jc w:val="both"/>
        <w:rPr>
          <w:rFonts w:cstheme="minorHAnsi"/>
        </w:rPr>
      </w:pPr>
      <w:r w:rsidRPr="00207D70">
        <w:rPr>
          <w:rFonts w:cstheme="minorHAnsi"/>
        </w:rPr>
        <w:t>Proces rekrutacji zostanie zakończony sporządzeniem przez Komisj</w:t>
      </w:r>
      <w:r w:rsidR="001D43EC">
        <w:rPr>
          <w:rFonts w:cstheme="minorHAnsi"/>
        </w:rPr>
        <w:t>ę</w:t>
      </w:r>
      <w:r w:rsidRPr="00207D70">
        <w:rPr>
          <w:rFonts w:cstheme="minorHAnsi"/>
        </w:rPr>
        <w:t xml:space="preserve"> Rekrutacyjną listy głównej i rezerwowej. </w:t>
      </w:r>
      <w:r w:rsidRPr="00207D70">
        <w:rPr>
          <w:rStyle w:val="apple-converted-space"/>
          <w:rFonts w:cstheme="minorHAnsi"/>
        </w:rPr>
        <w:t xml:space="preserve">Informacja o zakwalifikowaniu się do Projektu zostanie wysłana do osób, które zostaną wybrane uczestnikami Projektu oraz do wszystkich cechów i spółdzielni, których są członkami. </w:t>
      </w:r>
      <w:r w:rsidRPr="00207D70">
        <w:rPr>
          <w:rFonts w:cstheme="minorHAnsi"/>
        </w:rPr>
        <w:t xml:space="preserve">Wyniki rekrutacji zostaną ogłoszone </w:t>
      </w:r>
      <w:r w:rsidR="007F31B6" w:rsidRPr="00A83472">
        <w:rPr>
          <w:rFonts w:cstheme="minorHAnsi"/>
          <w:b/>
          <w:bCs/>
        </w:rPr>
        <w:t xml:space="preserve">do dnia </w:t>
      </w:r>
      <w:r w:rsidR="00C44832" w:rsidRPr="00A83472">
        <w:rPr>
          <w:rFonts w:cstheme="minorHAnsi"/>
          <w:b/>
          <w:bCs/>
        </w:rPr>
        <w:t xml:space="preserve">29.08.2025 r. </w:t>
      </w:r>
      <w:r w:rsidRPr="00207D70">
        <w:rPr>
          <w:rFonts w:cstheme="minorHAnsi"/>
        </w:rPr>
        <w:t>w siedzibie Izby oraz na</w:t>
      </w:r>
      <w:r w:rsidR="004E6E90">
        <w:rPr>
          <w:rFonts w:cstheme="minorHAnsi"/>
        </w:rPr>
        <w:t xml:space="preserve"> </w:t>
      </w:r>
      <w:r w:rsidRPr="00207D70">
        <w:rPr>
          <w:rFonts w:cstheme="minorHAnsi"/>
        </w:rPr>
        <w:t>stronie</w:t>
      </w:r>
      <w:r w:rsidR="00AA4423">
        <w:rPr>
          <w:rFonts w:cstheme="minorHAnsi"/>
        </w:rPr>
        <w:t xml:space="preserve"> </w:t>
      </w:r>
      <w:r w:rsidR="001D43EC">
        <w:rPr>
          <w:rFonts w:cstheme="minorHAnsi"/>
        </w:rPr>
        <w:t>www.izba.krakow.pl.</w:t>
      </w:r>
      <w:r w:rsidRPr="00207D70">
        <w:rPr>
          <w:rFonts w:cstheme="minorHAnsi"/>
        </w:rPr>
        <w:t xml:space="preserve"> </w:t>
      </w:r>
    </w:p>
    <w:p w14:paraId="3D0D42A6" w14:textId="2E773876" w:rsidR="00E0647F" w:rsidRPr="00207D70" w:rsidRDefault="00E0647F" w:rsidP="006D3D66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/>
        <w:ind w:left="360" w:right="-284"/>
        <w:jc w:val="both"/>
        <w:rPr>
          <w:rFonts w:cstheme="minorHAnsi"/>
        </w:rPr>
      </w:pPr>
      <w:r w:rsidRPr="00E0647F">
        <w:rPr>
          <w:rFonts w:cstheme="minorHAnsi"/>
        </w:rPr>
        <w:t>Przed wyjazdem osoba zakwalifikowana podpisuje umowę (umowa zostaje zawarta pomiędzy uczestnikiem mobilności zagranicznej a organizacją wysyłającą Odmowa jej podpisania jest równoznaczna z brakiem możliwości udzielenia wsparcia w ramach projektu. Umowa zawiera szczegółowe warunki uczestnictwa w mobilności.</w:t>
      </w:r>
    </w:p>
    <w:p w14:paraId="65D5E992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360" w:right="-284"/>
        <w:jc w:val="both"/>
        <w:rPr>
          <w:rFonts w:asciiTheme="minorHAnsi" w:hAnsiTheme="minorHAnsi" w:cstheme="minorHAnsi"/>
        </w:rPr>
      </w:pPr>
    </w:p>
    <w:p w14:paraId="5A6E62A6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360"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 </w:t>
      </w:r>
      <w:r w:rsidRPr="00207D70">
        <w:rPr>
          <w:rFonts w:asciiTheme="minorHAnsi" w:hAnsiTheme="minorHAnsi" w:cstheme="minorHAnsi"/>
          <w:b/>
          <w:bCs/>
        </w:rPr>
        <w:t>§ 3</w:t>
      </w:r>
    </w:p>
    <w:p w14:paraId="57CB67A0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  <w:b/>
          <w:bCs/>
        </w:rPr>
        <w:t>Kryteria rekrutacji uczestników projektu</w:t>
      </w:r>
    </w:p>
    <w:p w14:paraId="61B77A7F" w14:textId="27139585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284" w:right="-284" w:hanging="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 1. Uczestnicy projektu zostaną wybrani spośród osób w różnym wieku</w:t>
      </w:r>
      <w:r w:rsidR="00A83472">
        <w:rPr>
          <w:rFonts w:asciiTheme="minorHAnsi" w:hAnsiTheme="minorHAnsi" w:cstheme="minorHAnsi"/>
        </w:rPr>
        <w:t xml:space="preserve">, </w:t>
      </w:r>
      <w:r w:rsidRPr="00207D70">
        <w:rPr>
          <w:rFonts w:asciiTheme="minorHAnsi" w:hAnsiTheme="minorHAnsi" w:cstheme="minorHAnsi"/>
        </w:rPr>
        <w:t>różnej płci i różnym stażu zawodowym, którzy złożą Formularz Rekrutacyjny w terminie wymienionym w § 2.</w:t>
      </w:r>
    </w:p>
    <w:p w14:paraId="56E33D0A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2. O udziale w projekcie zdecyduje liczba uzyskanych punktów za następujące kryteria:</w:t>
      </w:r>
    </w:p>
    <w:p w14:paraId="66A99FD7" w14:textId="48C32200" w:rsidR="004B435B" w:rsidRPr="00207D70" w:rsidRDefault="007F31B6" w:rsidP="006D3D66">
      <w:pPr>
        <w:pStyle w:val="NormalnyWeb"/>
        <w:numPr>
          <w:ilvl w:val="0"/>
          <w:numId w:val="12"/>
        </w:numPr>
        <w:shd w:val="clear" w:color="auto" w:fill="FFFFFF"/>
        <w:tabs>
          <w:tab w:val="clear" w:pos="1800"/>
        </w:tabs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O</w:t>
      </w:r>
      <w:r w:rsidR="004B435B" w:rsidRPr="00207D70">
        <w:rPr>
          <w:rFonts w:asciiTheme="minorHAnsi" w:hAnsiTheme="minorHAnsi" w:cstheme="minorHAnsi"/>
        </w:rPr>
        <w:t xml:space="preserve">kres prowadzenia </w:t>
      </w:r>
      <w:r w:rsidR="006D3D66">
        <w:rPr>
          <w:rFonts w:asciiTheme="minorHAnsi" w:hAnsiTheme="minorHAnsi" w:cstheme="minorHAnsi"/>
        </w:rPr>
        <w:t>działalności i doświadczenie zawodowe</w:t>
      </w:r>
    </w:p>
    <w:p w14:paraId="1465FAF0" w14:textId="77777777" w:rsidR="004B435B" w:rsidRDefault="004B435B" w:rsidP="006D3D66">
      <w:pPr>
        <w:pStyle w:val="NormalnyWeb"/>
        <w:numPr>
          <w:ilvl w:val="0"/>
          <w:numId w:val="12"/>
        </w:numPr>
        <w:shd w:val="clear" w:color="auto" w:fill="FFFFFF"/>
        <w:tabs>
          <w:tab w:val="clear" w:pos="1800"/>
        </w:tabs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Liczba wyszkolonych </w:t>
      </w:r>
      <w:r w:rsidR="007F31B6" w:rsidRPr="00207D70">
        <w:rPr>
          <w:rFonts w:asciiTheme="minorHAnsi" w:hAnsiTheme="minorHAnsi" w:cstheme="minorHAnsi"/>
        </w:rPr>
        <w:t>uczniów</w:t>
      </w:r>
    </w:p>
    <w:p w14:paraId="1785F1ED" w14:textId="7D733D84" w:rsidR="00992BA1" w:rsidRDefault="00992BA1" w:rsidP="006D3D66">
      <w:pPr>
        <w:pStyle w:val="NormalnyWeb"/>
        <w:numPr>
          <w:ilvl w:val="0"/>
          <w:numId w:val="12"/>
        </w:numPr>
        <w:shd w:val="clear" w:color="auto" w:fill="FFFFFF"/>
        <w:tabs>
          <w:tab w:val="clear" w:pos="1800"/>
        </w:tabs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chęci odbycia stażu zagranicznego</w:t>
      </w:r>
    </w:p>
    <w:p w14:paraId="0EDFD001" w14:textId="3B3B7AC6" w:rsidR="002B33E4" w:rsidRPr="00207D70" w:rsidRDefault="002B33E4" w:rsidP="006D3D66">
      <w:pPr>
        <w:pStyle w:val="NormalnyWeb"/>
        <w:numPr>
          <w:ilvl w:val="0"/>
          <w:numId w:val="12"/>
        </w:numPr>
        <w:shd w:val="clear" w:color="auto" w:fill="FFFFFF"/>
        <w:tabs>
          <w:tab w:val="clear" w:pos="1800"/>
        </w:tabs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Posiadanie uprawnień: dyplom mistrzowski, kurs pedagogiczny</w:t>
      </w:r>
    </w:p>
    <w:p w14:paraId="27EF0E5A" w14:textId="11CD1D9B" w:rsidR="004B435B" w:rsidRPr="00A35382" w:rsidRDefault="004B435B" w:rsidP="006D3D66">
      <w:pPr>
        <w:pStyle w:val="NormalnyWeb"/>
        <w:numPr>
          <w:ilvl w:val="0"/>
          <w:numId w:val="12"/>
        </w:numPr>
        <w:shd w:val="clear" w:color="auto" w:fill="FFFFFF"/>
        <w:tabs>
          <w:tab w:val="clear" w:pos="1800"/>
        </w:tabs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Zaangażowanie w działalność </w:t>
      </w:r>
      <w:proofErr w:type="spellStart"/>
      <w:r w:rsidRPr="00207D70">
        <w:rPr>
          <w:rFonts w:asciiTheme="minorHAnsi" w:hAnsiTheme="minorHAnsi" w:cstheme="minorHAnsi"/>
        </w:rPr>
        <w:t>MIRiP</w:t>
      </w:r>
      <w:proofErr w:type="spellEnd"/>
      <w:r w:rsidR="006D3D66">
        <w:rPr>
          <w:rFonts w:asciiTheme="minorHAnsi" w:hAnsiTheme="minorHAnsi" w:cstheme="minorHAnsi"/>
        </w:rPr>
        <w:t>/Cechu</w:t>
      </w:r>
      <w:r w:rsidR="007F31B6" w:rsidRPr="00207D70">
        <w:rPr>
          <w:rFonts w:asciiTheme="minorHAnsi" w:hAnsiTheme="minorHAnsi" w:cstheme="minorHAnsi"/>
        </w:rPr>
        <w:t xml:space="preserve"> </w:t>
      </w:r>
    </w:p>
    <w:p w14:paraId="1906529D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18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Punkty dodatkowe można będzie otrzymać za:</w:t>
      </w:r>
    </w:p>
    <w:p w14:paraId="560CCB45" w14:textId="596EF16B" w:rsidR="004B435B" w:rsidRPr="00207D70" w:rsidRDefault="004B435B" w:rsidP="006D3D66">
      <w:pPr>
        <w:pStyle w:val="NormalnyWeb"/>
        <w:numPr>
          <w:ilvl w:val="0"/>
          <w:numId w:val="13"/>
        </w:numPr>
        <w:shd w:val="clear" w:color="auto" w:fill="FFFFFF"/>
        <w:tabs>
          <w:tab w:val="clear" w:pos="2220"/>
        </w:tabs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Znajomość </w:t>
      </w:r>
      <w:r w:rsidRPr="00492386">
        <w:rPr>
          <w:rFonts w:asciiTheme="minorHAnsi" w:hAnsiTheme="minorHAnsi" w:cstheme="minorHAnsi"/>
        </w:rPr>
        <w:t>języka niemieckiego</w:t>
      </w:r>
      <w:r w:rsidR="004F5DEF" w:rsidRPr="00492386">
        <w:rPr>
          <w:rFonts w:asciiTheme="minorHAnsi" w:hAnsiTheme="minorHAnsi" w:cstheme="minorHAnsi"/>
        </w:rPr>
        <w:t xml:space="preserve"> lub angielskiego</w:t>
      </w:r>
      <w:r w:rsidRPr="00207D70">
        <w:rPr>
          <w:rFonts w:asciiTheme="minorHAnsi" w:hAnsiTheme="minorHAnsi" w:cstheme="minorHAnsi"/>
        </w:rPr>
        <w:t>;</w:t>
      </w:r>
    </w:p>
    <w:p w14:paraId="73EA9E35" w14:textId="0E879B9A" w:rsidR="004B435B" w:rsidRPr="00207D70" w:rsidRDefault="004B435B" w:rsidP="006D3D66">
      <w:pPr>
        <w:pStyle w:val="NormalnyWeb"/>
        <w:numPr>
          <w:ilvl w:val="0"/>
          <w:numId w:val="13"/>
        </w:numPr>
        <w:shd w:val="clear" w:color="auto" w:fill="FFFFFF"/>
        <w:tabs>
          <w:tab w:val="clear" w:pos="2220"/>
        </w:tabs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Rekomendacja Cechu</w:t>
      </w:r>
      <w:r w:rsidR="007F31B6" w:rsidRPr="00207D70">
        <w:rPr>
          <w:rFonts w:asciiTheme="minorHAnsi" w:hAnsiTheme="minorHAnsi" w:cstheme="minorHAnsi"/>
        </w:rPr>
        <w:t xml:space="preserve"> </w:t>
      </w:r>
    </w:p>
    <w:p w14:paraId="0AC43C30" w14:textId="77777777" w:rsidR="004B435B" w:rsidRPr="00207D70" w:rsidRDefault="004B435B" w:rsidP="006D3D66">
      <w:pPr>
        <w:pStyle w:val="NormalnyWeb"/>
        <w:shd w:val="clear" w:color="auto" w:fill="FFFFFF"/>
        <w:ind w:left="180" w:right="-284" w:hanging="180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3. O zakwalifikowaniu się do projektu zadecyduje Komisja Rekrutacyjna wymieniona w § 2 pkt.3  </w:t>
      </w:r>
      <w:r w:rsidRPr="00207D70">
        <w:rPr>
          <w:rFonts w:asciiTheme="minorHAnsi" w:hAnsiTheme="minorHAnsi" w:cstheme="minorHAnsi"/>
        </w:rPr>
        <w:br/>
        <w:t xml:space="preserve"> W przypadku dużej liczby chętnych zostanie utworzona lista rezerwowa uczestników.</w:t>
      </w:r>
    </w:p>
    <w:p w14:paraId="344F8A72" w14:textId="77777777" w:rsidR="004F5DEF" w:rsidRDefault="004F5DEF" w:rsidP="006D3D66">
      <w:pPr>
        <w:pStyle w:val="NormalnyWeb"/>
        <w:shd w:val="clear" w:color="auto" w:fill="FFFFFF"/>
        <w:ind w:left="720" w:right="-284"/>
        <w:jc w:val="both"/>
        <w:rPr>
          <w:rFonts w:asciiTheme="minorHAnsi" w:hAnsiTheme="minorHAnsi" w:cstheme="minorHAnsi"/>
        </w:rPr>
      </w:pPr>
    </w:p>
    <w:p w14:paraId="5656B13B" w14:textId="77777777" w:rsidR="00E21CD1" w:rsidRDefault="00E21CD1" w:rsidP="006D3D66">
      <w:pPr>
        <w:pStyle w:val="NormalnyWeb"/>
        <w:shd w:val="clear" w:color="auto" w:fill="FFFFFF"/>
        <w:ind w:left="720" w:right="-284"/>
        <w:jc w:val="both"/>
        <w:rPr>
          <w:rFonts w:asciiTheme="minorHAnsi" w:hAnsiTheme="minorHAnsi" w:cstheme="minorHAnsi"/>
        </w:rPr>
      </w:pPr>
    </w:p>
    <w:p w14:paraId="2545A454" w14:textId="6A7F1140" w:rsidR="004B435B" w:rsidRPr="00207D70" w:rsidRDefault="004B435B" w:rsidP="006D3D66">
      <w:pPr>
        <w:pStyle w:val="NormalnyWeb"/>
        <w:shd w:val="clear" w:color="auto" w:fill="FFFFFF"/>
        <w:ind w:left="72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lastRenderedPageBreak/>
        <w:t>  Punktacja:</w:t>
      </w:r>
    </w:p>
    <w:tbl>
      <w:tblPr>
        <w:tblStyle w:val="Tabela-Siatka"/>
        <w:tblW w:w="5981" w:type="dxa"/>
        <w:tblInd w:w="787" w:type="dxa"/>
        <w:tblLayout w:type="fixed"/>
        <w:tblLook w:val="01E0" w:firstRow="1" w:lastRow="1" w:firstColumn="1" w:lastColumn="1" w:noHBand="0" w:noVBand="0"/>
      </w:tblPr>
      <w:tblGrid>
        <w:gridCol w:w="581"/>
        <w:gridCol w:w="3418"/>
        <w:gridCol w:w="1982"/>
      </w:tblGrid>
      <w:tr w:rsidR="004B435B" w:rsidRPr="00207D70" w14:paraId="411D6D9E" w14:textId="77777777" w:rsidTr="007F31B6">
        <w:tc>
          <w:tcPr>
            <w:tcW w:w="581" w:type="dxa"/>
            <w:shd w:val="pct10" w:color="auto" w:fill="auto"/>
            <w:vAlign w:val="center"/>
          </w:tcPr>
          <w:p w14:paraId="7BBDE867" w14:textId="77777777" w:rsidR="004B435B" w:rsidRPr="004F5DEF" w:rsidRDefault="004B435B" w:rsidP="006D3D66">
            <w:pPr>
              <w:pStyle w:val="NormalnyWeb"/>
              <w:ind w:right="-284"/>
              <w:jc w:val="both"/>
              <w:rPr>
                <w:rFonts w:asciiTheme="minorHAnsi" w:hAnsiTheme="minorHAnsi" w:cstheme="minorHAnsi"/>
                <w:b/>
              </w:rPr>
            </w:pPr>
            <w:r w:rsidRPr="004F5DE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F89B8F8" w14:textId="77777777" w:rsidR="004B435B" w:rsidRPr="004F5DEF" w:rsidRDefault="004B435B" w:rsidP="006D3D66">
            <w:pPr>
              <w:pStyle w:val="NormalnyWeb"/>
              <w:ind w:right="-284"/>
              <w:jc w:val="both"/>
              <w:rPr>
                <w:rFonts w:asciiTheme="minorHAnsi" w:hAnsiTheme="minorHAnsi" w:cstheme="minorHAnsi"/>
                <w:b/>
              </w:rPr>
            </w:pPr>
            <w:r w:rsidRPr="004F5DEF">
              <w:rPr>
                <w:rFonts w:asciiTheme="minorHAnsi" w:hAnsiTheme="minorHAnsi" w:cstheme="minorHAnsi"/>
                <w:b/>
              </w:rPr>
              <w:t>Kryterium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pct10" w:color="auto" w:fill="auto"/>
          </w:tcPr>
          <w:p w14:paraId="2189DE2F" w14:textId="77777777" w:rsidR="004B435B" w:rsidRPr="004F5DEF" w:rsidRDefault="004B435B" w:rsidP="006D3D66">
            <w:pPr>
              <w:pStyle w:val="NormalnyWeb"/>
              <w:ind w:right="-284"/>
              <w:rPr>
                <w:rFonts w:asciiTheme="minorHAnsi" w:hAnsiTheme="minorHAnsi" w:cstheme="minorHAnsi"/>
                <w:b/>
              </w:rPr>
            </w:pPr>
            <w:r w:rsidRPr="004F5DEF">
              <w:rPr>
                <w:rFonts w:asciiTheme="minorHAnsi" w:hAnsiTheme="minorHAnsi" w:cstheme="minorHAnsi"/>
                <w:b/>
              </w:rPr>
              <w:t>Maksymalna ilość punktów do uzyskania</w:t>
            </w:r>
          </w:p>
        </w:tc>
      </w:tr>
      <w:tr w:rsidR="004B435B" w:rsidRPr="00207D70" w14:paraId="1D9742E4" w14:textId="77777777" w:rsidTr="0070353A">
        <w:trPr>
          <w:trHeight w:val="527"/>
        </w:trPr>
        <w:tc>
          <w:tcPr>
            <w:tcW w:w="581" w:type="dxa"/>
            <w:tcBorders>
              <w:bottom w:val="single" w:sz="4" w:space="0" w:color="auto"/>
            </w:tcBorders>
          </w:tcPr>
          <w:p w14:paraId="21031740" w14:textId="77777777" w:rsidR="004B435B" w:rsidRPr="004F5DEF" w:rsidRDefault="004B435B" w:rsidP="006D3D66">
            <w:pPr>
              <w:pStyle w:val="NormalnyWeb"/>
              <w:ind w:right="-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gridSpan w:val="2"/>
            <w:shd w:val="pct5" w:color="auto" w:fill="auto"/>
            <w:vAlign w:val="center"/>
          </w:tcPr>
          <w:p w14:paraId="0E9FA55B" w14:textId="77777777" w:rsidR="004B435B" w:rsidRPr="004F5DEF" w:rsidRDefault="004B435B" w:rsidP="006D3D66">
            <w:pPr>
              <w:pStyle w:val="NormalnyWeb"/>
              <w:ind w:right="-284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KRYTERIA PODSTAWOWE</w:t>
            </w:r>
          </w:p>
        </w:tc>
      </w:tr>
      <w:tr w:rsidR="004B435B" w:rsidRPr="00207D70" w14:paraId="1949ABAC" w14:textId="77777777" w:rsidTr="007F31B6">
        <w:tc>
          <w:tcPr>
            <w:tcW w:w="581" w:type="dxa"/>
            <w:shd w:val="pct5" w:color="auto" w:fill="auto"/>
            <w:vAlign w:val="center"/>
          </w:tcPr>
          <w:p w14:paraId="4EEDEC76" w14:textId="77777777" w:rsidR="004B435B" w:rsidRPr="004F5DEF" w:rsidRDefault="004B435B" w:rsidP="006D3D66">
            <w:pPr>
              <w:pStyle w:val="NormalnyWeb"/>
              <w:ind w:right="-284"/>
              <w:jc w:val="center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18" w:type="dxa"/>
          </w:tcPr>
          <w:p w14:paraId="18953739" w14:textId="1A4C1238" w:rsidR="004B435B" w:rsidRPr="004F5DEF" w:rsidRDefault="004B435B" w:rsidP="006D3D66">
            <w:pPr>
              <w:pStyle w:val="NormalnyWeb"/>
              <w:ind w:right="-284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 xml:space="preserve">Okres prowadzenia działalności </w:t>
            </w:r>
            <w:r w:rsidR="002B33E4">
              <w:rPr>
                <w:rFonts w:asciiTheme="minorHAnsi" w:hAnsiTheme="minorHAnsi" w:cstheme="minorHAnsi"/>
              </w:rPr>
              <w:br/>
            </w:r>
            <w:r w:rsidRPr="004F5DEF">
              <w:rPr>
                <w:rFonts w:asciiTheme="minorHAnsi" w:hAnsiTheme="minorHAnsi" w:cstheme="minorHAnsi"/>
              </w:rPr>
              <w:t>i doświadczenie zawodowe</w:t>
            </w:r>
          </w:p>
        </w:tc>
        <w:tc>
          <w:tcPr>
            <w:tcW w:w="1982" w:type="dxa"/>
            <w:vAlign w:val="center"/>
          </w:tcPr>
          <w:p w14:paraId="2F743CB5" w14:textId="77777777" w:rsidR="004B435B" w:rsidRPr="004F5DEF" w:rsidRDefault="004C316B" w:rsidP="006D3D66">
            <w:pPr>
              <w:pStyle w:val="NormalnyWeb"/>
              <w:ind w:right="-284"/>
              <w:jc w:val="center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5</w:t>
            </w:r>
          </w:p>
        </w:tc>
      </w:tr>
      <w:tr w:rsidR="004B435B" w:rsidRPr="00207D70" w14:paraId="3DABB21F" w14:textId="77777777" w:rsidTr="007F31B6">
        <w:trPr>
          <w:trHeight w:val="493"/>
        </w:trPr>
        <w:tc>
          <w:tcPr>
            <w:tcW w:w="581" w:type="dxa"/>
            <w:shd w:val="pct5" w:color="auto" w:fill="auto"/>
            <w:vAlign w:val="center"/>
          </w:tcPr>
          <w:p w14:paraId="3A4B96A3" w14:textId="77777777" w:rsidR="004B435B" w:rsidRPr="004F5DEF" w:rsidRDefault="004B435B" w:rsidP="006D3D66">
            <w:pPr>
              <w:pStyle w:val="NormalnyWeb"/>
              <w:ind w:right="-284"/>
              <w:jc w:val="center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418" w:type="dxa"/>
            <w:vAlign w:val="center"/>
          </w:tcPr>
          <w:p w14:paraId="00DECB0D" w14:textId="77777777" w:rsidR="004B435B" w:rsidRPr="004F5DEF" w:rsidRDefault="004B435B" w:rsidP="006D3D66">
            <w:pPr>
              <w:pStyle w:val="NormalnyWeb"/>
              <w:ind w:right="-284"/>
              <w:jc w:val="both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Ilość wyszkolonych uczniów</w:t>
            </w:r>
          </w:p>
        </w:tc>
        <w:tc>
          <w:tcPr>
            <w:tcW w:w="1982" w:type="dxa"/>
            <w:vAlign w:val="center"/>
          </w:tcPr>
          <w:p w14:paraId="7E207169" w14:textId="3FD2D329" w:rsidR="004B435B" w:rsidRPr="004F5DEF" w:rsidRDefault="006A125B" w:rsidP="006D3D66">
            <w:pPr>
              <w:pStyle w:val="NormalnyWeb"/>
              <w:ind w:righ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4B435B" w:rsidRPr="00207D70" w14:paraId="72B470F6" w14:textId="77777777" w:rsidTr="007F31B6">
        <w:tc>
          <w:tcPr>
            <w:tcW w:w="581" w:type="dxa"/>
            <w:shd w:val="pct5" w:color="auto" w:fill="auto"/>
            <w:vAlign w:val="center"/>
          </w:tcPr>
          <w:p w14:paraId="44DAED61" w14:textId="31EA8920" w:rsidR="004B435B" w:rsidRPr="004F5DEF" w:rsidRDefault="00992BA1" w:rsidP="006D3D66">
            <w:pPr>
              <w:pStyle w:val="NormalnyWeb"/>
              <w:ind w:righ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B435B" w:rsidRPr="004F5DE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18" w:type="dxa"/>
          </w:tcPr>
          <w:p w14:paraId="1DD174F6" w14:textId="77777777" w:rsidR="004B435B" w:rsidRPr="004F5DEF" w:rsidRDefault="004B435B" w:rsidP="006D3D66">
            <w:pPr>
              <w:pStyle w:val="NormalnyWeb"/>
              <w:ind w:right="-284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Uzasadnienie chęci odbycia stażu zagranicznego</w:t>
            </w:r>
          </w:p>
        </w:tc>
        <w:tc>
          <w:tcPr>
            <w:tcW w:w="1982" w:type="dxa"/>
            <w:vAlign w:val="center"/>
          </w:tcPr>
          <w:p w14:paraId="0780C93A" w14:textId="77777777" w:rsidR="004B435B" w:rsidRPr="004F5DEF" w:rsidRDefault="004C316B" w:rsidP="006D3D66">
            <w:pPr>
              <w:pStyle w:val="NormalnyWeb"/>
              <w:ind w:right="-284"/>
              <w:jc w:val="center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5</w:t>
            </w:r>
          </w:p>
        </w:tc>
      </w:tr>
      <w:tr w:rsidR="00FB28E0" w:rsidRPr="00207D70" w14:paraId="226B3D5A" w14:textId="77777777" w:rsidTr="007F31B6">
        <w:tc>
          <w:tcPr>
            <w:tcW w:w="581" w:type="dxa"/>
            <w:shd w:val="pct5" w:color="auto" w:fill="auto"/>
            <w:vAlign w:val="center"/>
          </w:tcPr>
          <w:p w14:paraId="73DECE1B" w14:textId="0CA4F6A4" w:rsidR="00FB28E0" w:rsidRDefault="00FB28E0" w:rsidP="006D3D66">
            <w:pPr>
              <w:pStyle w:val="NormalnyWeb"/>
              <w:ind w:righ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418" w:type="dxa"/>
          </w:tcPr>
          <w:p w14:paraId="4595DE6A" w14:textId="676699C9" w:rsidR="00FB28E0" w:rsidRPr="004F5DEF" w:rsidRDefault="00FB28E0" w:rsidP="002B33E4">
            <w:pPr>
              <w:pStyle w:val="NormalnyWeb"/>
              <w:ind w:righ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Posiadanie uprawnień</w:t>
            </w:r>
            <w:r w:rsidR="002B33E4">
              <w:rPr>
                <w:rFonts w:asciiTheme="minorHAnsi" w:hAnsiTheme="minorHAnsi" w:cstheme="minorHAnsi"/>
              </w:rPr>
              <w:t>: dyplom mistrzowski, kurs pedagogiczny</w:t>
            </w:r>
          </w:p>
        </w:tc>
        <w:tc>
          <w:tcPr>
            <w:tcW w:w="1982" w:type="dxa"/>
            <w:vAlign w:val="center"/>
          </w:tcPr>
          <w:p w14:paraId="2182650C" w14:textId="66269486" w:rsidR="00FB28E0" w:rsidRPr="004F5DEF" w:rsidRDefault="002B33E4" w:rsidP="006D3D66">
            <w:pPr>
              <w:pStyle w:val="NormalnyWeb"/>
              <w:ind w:righ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4B435B" w:rsidRPr="00207D70" w14:paraId="720F816A" w14:textId="77777777" w:rsidTr="007F31B6">
        <w:tc>
          <w:tcPr>
            <w:tcW w:w="581" w:type="dxa"/>
            <w:shd w:val="pct5" w:color="auto" w:fill="auto"/>
            <w:vAlign w:val="center"/>
          </w:tcPr>
          <w:p w14:paraId="0F5E84BB" w14:textId="1B81893C" w:rsidR="004B435B" w:rsidRPr="004F5DEF" w:rsidRDefault="00992BA1" w:rsidP="006D3D66">
            <w:pPr>
              <w:pStyle w:val="NormalnyWeb"/>
              <w:ind w:righ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B435B" w:rsidRPr="004F5DE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18" w:type="dxa"/>
          </w:tcPr>
          <w:p w14:paraId="3816BB0C" w14:textId="0AE3CBBD" w:rsidR="004B435B" w:rsidRPr="004F5DEF" w:rsidRDefault="004B435B" w:rsidP="006A125B">
            <w:pPr>
              <w:pStyle w:val="NormalnyWeb"/>
              <w:ind w:right="-284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Zaangażowanie Kandydata</w:t>
            </w:r>
            <w:r w:rsidR="006A125B">
              <w:rPr>
                <w:rFonts w:asciiTheme="minorHAnsi" w:hAnsiTheme="minorHAnsi" w:cstheme="minorHAnsi"/>
              </w:rPr>
              <w:br/>
            </w:r>
            <w:r w:rsidRPr="004F5DEF">
              <w:rPr>
                <w:rFonts w:asciiTheme="minorHAnsi" w:hAnsiTheme="minorHAnsi" w:cstheme="minorHAnsi"/>
              </w:rPr>
              <w:t>w </w:t>
            </w:r>
            <w:r w:rsidR="006D3D66">
              <w:rPr>
                <w:rFonts w:asciiTheme="minorHAnsi" w:hAnsiTheme="minorHAnsi" w:cstheme="minorHAnsi"/>
              </w:rPr>
              <w:t>działalność</w:t>
            </w:r>
            <w:r w:rsidRPr="004F5D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5DEF">
              <w:rPr>
                <w:rFonts w:asciiTheme="minorHAnsi" w:hAnsiTheme="minorHAnsi" w:cstheme="minorHAnsi"/>
              </w:rPr>
              <w:t>MIRiP</w:t>
            </w:r>
            <w:proofErr w:type="spellEnd"/>
            <w:r w:rsidR="006D3D66">
              <w:rPr>
                <w:rFonts w:asciiTheme="minorHAnsi" w:hAnsiTheme="minorHAnsi" w:cstheme="minorHAnsi"/>
              </w:rPr>
              <w:t>/ Cechu</w:t>
            </w:r>
          </w:p>
        </w:tc>
        <w:tc>
          <w:tcPr>
            <w:tcW w:w="1982" w:type="dxa"/>
            <w:vAlign w:val="center"/>
          </w:tcPr>
          <w:p w14:paraId="5B128F47" w14:textId="2C40560B" w:rsidR="004B435B" w:rsidRPr="004F5DEF" w:rsidRDefault="004F5DEF" w:rsidP="006D3D66">
            <w:pPr>
              <w:pStyle w:val="NormalnyWeb"/>
              <w:ind w:righ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4B435B" w:rsidRPr="00207D70" w14:paraId="70CAEBEC" w14:textId="77777777" w:rsidTr="0070353A">
        <w:trPr>
          <w:trHeight w:val="504"/>
        </w:trPr>
        <w:tc>
          <w:tcPr>
            <w:tcW w:w="581" w:type="dxa"/>
            <w:tcBorders>
              <w:bottom w:val="single" w:sz="4" w:space="0" w:color="auto"/>
            </w:tcBorders>
          </w:tcPr>
          <w:p w14:paraId="57E4AB8E" w14:textId="77777777" w:rsidR="004B435B" w:rsidRPr="004F5DEF" w:rsidRDefault="004B435B" w:rsidP="006D3D66">
            <w:pPr>
              <w:pStyle w:val="NormalnyWeb"/>
              <w:ind w:right="-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gridSpan w:val="2"/>
            <w:shd w:val="pct5" w:color="auto" w:fill="auto"/>
            <w:vAlign w:val="center"/>
          </w:tcPr>
          <w:p w14:paraId="7A963DB9" w14:textId="77777777" w:rsidR="004B435B" w:rsidRPr="004F5DEF" w:rsidRDefault="004B435B" w:rsidP="006D3D66">
            <w:pPr>
              <w:pStyle w:val="NormalnyWeb"/>
              <w:ind w:right="-284"/>
              <w:jc w:val="both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KRYTERIA DODATKOWE</w:t>
            </w:r>
          </w:p>
        </w:tc>
      </w:tr>
      <w:tr w:rsidR="004B435B" w:rsidRPr="00207D70" w14:paraId="6F594794" w14:textId="77777777" w:rsidTr="007F31B6">
        <w:trPr>
          <w:trHeight w:val="367"/>
        </w:trPr>
        <w:tc>
          <w:tcPr>
            <w:tcW w:w="581" w:type="dxa"/>
            <w:shd w:val="pct5" w:color="auto" w:fill="auto"/>
            <w:vAlign w:val="center"/>
          </w:tcPr>
          <w:p w14:paraId="33C9B78B" w14:textId="77777777" w:rsidR="004B435B" w:rsidRPr="004F5DEF" w:rsidRDefault="004B435B" w:rsidP="006D3D66">
            <w:pPr>
              <w:pStyle w:val="NormalnyWeb"/>
              <w:spacing w:before="0" w:beforeAutospacing="0" w:after="0" w:afterAutospacing="0"/>
              <w:ind w:right="-284"/>
              <w:jc w:val="center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18" w:type="dxa"/>
            <w:vAlign w:val="center"/>
          </w:tcPr>
          <w:p w14:paraId="5C931E3F" w14:textId="2058E1E5" w:rsidR="004B435B" w:rsidRPr="004F5DEF" w:rsidRDefault="004B435B" w:rsidP="00770AA1">
            <w:pPr>
              <w:pStyle w:val="NormalnyWeb"/>
              <w:spacing w:before="0" w:beforeAutospacing="0" w:after="0" w:afterAutospacing="0"/>
              <w:ind w:right="-284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 xml:space="preserve">Znajomość </w:t>
            </w:r>
            <w:r w:rsidRPr="006D3D66">
              <w:rPr>
                <w:rFonts w:asciiTheme="minorHAnsi" w:hAnsiTheme="minorHAnsi" w:cstheme="minorHAnsi"/>
                <w:b/>
                <w:bCs/>
              </w:rPr>
              <w:t>języka niemieckiego</w:t>
            </w:r>
            <w:r w:rsidR="004C316B" w:rsidRPr="006D3D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70AA1">
              <w:rPr>
                <w:rFonts w:asciiTheme="minorHAnsi" w:hAnsiTheme="minorHAnsi" w:cstheme="minorHAnsi"/>
                <w:b/>
                <w:bCs/>
              </w:rPr>
              <w:br/>
            </w:r>
            <w:r w:rsidR="006D3D66">
              <w:rPr>
                <w:rFonts w:asciiTheme="minorHAnsi" w:hAnsiTheme="minorHAnsi" w:cstheme="minorHAnsi"/>
                <w:b/>
                <w:bCs/>
              </w:rPr>
              <w:t xml:space="preserve">lub </w:t>
            </w:r>
            <w:r w:rsidR="004C316B" w:rsidRPr="006D3D66">
              <w:rPr>
                <w:rFonts w:asciiTheme="minorHAnsi" w:hAnsiTheme="minorHAnsi" w:cstheme="minorHAnsi"/>
                <w:b/>
                <w:bCs/>
              </w:rPr>
              <w:t>angielskiego</w:t>
            </w:r>
          </w:p>
        </w:tc>
        <w:tc>
          <w:tcPr>
            <w:tcW w:w="1982" w:type="dxa"/>
            <w:vAlign w:val="center"/>
          </w:tcPr>
          <w:p w14:paraId="12FC2D0F" w14:textId="77777777" w:rsidR="004B435B" w:rsidRPr="004F5DEF" w:rsidRDefault="004C316B" w:rsidP="006D3D66">
            <w:pPr>
              <w:pStyle w:val="NormalnyWeb"/>
              <w:spacing w:before="0" w:beforeAutospacing="0" w:after="0" w:afterAutospacing="0"/>
              <w:ind w:right="-284"/>
              <w:jc w:val="center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2</w:t>
            </w:r>
          </w:p>
        </w:tc>
      </w:tr>
      <w:tr w:rsidR="004B435B" w:rsidRPr="00207D70" w14:paraId="6DDE1AF0" w14:textId="77777777" w:rsidTr="00992BA1">
        <w:trPr>
          <w:trHeight w:val="383"/>
        </w:trPr>
        <w:tc>
          <w:tcPr>
            <w:tcW w:w="581" w:type="dxa"/>
            <w:shd w:val="pct5" w:color="auto" w:fill="auto"/>
            <w:vAlign w:val="center"/>
          </w:tcPr>
          <w:p w14:paraId="67B9E295" w14:textId="20F1F53C" w:rsidR="004B435B" w:rsidRPr="004F5DEF" w:rsidRDefault="00992BA1" w:rsidP="006D3D66">
            <w:pPr>
              <w:pStyle w:val="NormalnyWeb"/>
              <w:spacing w:before="0" w:beforeAutospacing="0" w:after="0" w:afterAutospacing="0"/>
              <w:ind w:righ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B435B" w:rsidRPr="004F5DE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18" w:type="dxa"/>
          </w:tcPr>
          <w:p w14:paraId="61364D36" w14:textId="0E9F8734" w:rsidR="004B435B" w:rsidRPr="004F5DEF" w:rsidRDefault="004B435B" w:rsidP="006D3D66">
            <w:pPr>
              <w:pStyle w:val="NormalnyWeb"/>
              <w:spacing w:before="0" w:beforeAutospacing="0" w:after="0" w:afterAutospacing="0"/>
              <w:ind w:right="-284"/>
              <w:rPr>
                <w:rFonts w:asciiTheme="minorHAnsi" w:hAnsiTheme="minorHAnsi" w:cstheme="minorHAnsi"/>
              </w:rPr>
            </w:pPr>
            <w:r w:rsidRPr="004F5DEF">
              <w:rPr>
                <w:rFonts w:asciiTheme="minorHAnsi" w:hAnsiTheme="minorHAnsi" w:cstheme="minorHAnsi"/>
              </w:rPr>
              <w:t>Rekomendacja Cechu</w:t>
            </w:r>
          </w:p>
        </w:tc>
        <w:tc>
          <w:tcPr>
            <w:tcW w:w="1982" w:type="dxa"/>
            <w:vAlign w:val="center"/>
          </w:tcPr>
          <w:p w14:paraId="7B3CFDB6" w14:textId="70AF751F" w:rsidR="004B435B" w:rsidRPr="004F5DEF" w:rsidRDefault="000D09DC" w:rsidP="006D3D66">
            <w:pPr>
              <w:pStyle w:val="NormalnyWeb"/>
              <w:spacing w:before="0" w:beforeAutospacing="0" w:after="0" w:afterAutospacing="0"/>
              <w:ind w:right="-28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49FB2ACB" w14:textId="77777777" w:rsidR="000D09DC" w:rsidRDefault="000D09DC" w:rsidP="006D3D66">
      <w:pPr>
        <w:pStyle w:val="NormalnyWeb"/>
        <w:shd w:val="clear" w:color="auto" w:fill="FFFFFF"/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</w:p>
    <w:p w14:paraId="7CBC51B6" w14:textId="7A742AE0" w:rsidR="004B435B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720"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Maksymalna ilość punktów do uzyskania – </w:t>
      </w:r>
      <w:r w:rsidR="000D09DC">
        <w:rPr>
          <w:rFonts w:asciiTheme="minorHAnsi" w:hAnsiTheme="minorHAnsi" w:cstheme="minorHAnsi"/>
        </w:rPr>
        <w:t>2</w:t>
      </w:r>
      <w:r w:rsidR="002B33E4">
        <w:rPr>
          <w:rFonts w:asciiTheme="minorHAnsi" w:hAnsiTheme="minorHAnsi" w:cstheme="minorHAnsi"/>
        </w:rPr>
        <w:t>1</w:t>
      </w:r>
      <w:r w:rsidRPr="00207D70">
        <w:rPr>
          <w:rFonts w:asciiTheme="minorHAnsi" w:hAnsiTheme="minorHAnsi" w:cstheme="minorHAnsi"/>
        </w:rPr>
        <w:t xml:space="preserve"> pkt</w:t>
      </w:r>
    </w:p>
    <w:p w14:paraId="3E9871B6" w14:textId="6C6204DE" w:rsidR="00774CB0" w:rsidRPr="00207D70" w:rsidRDefault="004F5DEF" w:rsidP="006D3D66">
      <w:pPr>
        <w:pStyle w:val="NormalnyWeb"/>
        <w:shd w:val="clear" w:color="auto" w:fill="FFFFFF"/>
        <w:spacing w:before="0" w:beforeAutospacing="0" w:after="0" w:afterAutospacing="0"/>
        <w:ind w:left="360" w:right="-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="00774CB0" w:rsidRPr="00207D70">
        <w:rPr>
          <w:rFonts w:asciiTheme="minorHAnsi" w:hAnsiTheme="minorHAnsi" w:cstheme="minorHAnsi"/>
          <w:b/>
          <w:bCs/>
        </w:rPr>
        <w:t>§ 4</w:t>
      </w:r>
    </w:p>
    <w:p w14:paraId="124C3E77" w14:textId="2C5DD022" w:rsidR="00774CB0" w:rsidRPr="00C4543E" w:rsidRDefault="00774CB0" w:rsidP="006D3D66">
      <w:pPr>
        <w:ind w:right="-284"/>
        <w:jc w:val="center"/>
        <w:rPr>
          <w:b/>
          <w:bCs/>
        </w:rPr>
      </w:pPr>
      <w:r>
        <w:rPr>
          <w:b/>
          <w:bCs/>
        </w:rPr>
        <w:t>Procedura Odwoławcza</w:t>
      </w:r>
    </w:p>
    <w:p w14:paraId="12050D83" w14:textId="1301C2A6" w:rsidR="00774CB0" w:rsidRDefault="00774CB0" w:rsidP="006D3D66">
      <w:pPr>
        <w:ind w:right="-284"/>
        <w:jc w:val="both"/>
      </w:pPr>
      <w:r>
        <w:t>1. Kandydat/tka do uczestnictwa do uczestnictwa w projekcie, który/a w wyniku przeprowadzonej rekrutacji nie zakwalifikował/</w:t>
      </w:r>
      <w:proofErr w:type="spellStart"/>
      <w:r>
        <w:t>ła</w:t>
      </w:r>
      <w:proofErr w:type="spellEnd"/>
      <w:r>
        <w:t xml:space="preserve"> się̨ do projektu może, w terminie 3 dni roboczych licząc od dnia otrzymania przez niego informacji o wynikach oceny, złożyć́ pisemne odwołanie do Przewodniczącego Komisji Rekrutacyjnej, od wyników oceny merytorycznej.</w:t>
      </w:r>
    </w:p>
    <w:p w14:paraId="66E4097E" w14:textId="77777777" w:rsidR="00774CB0" w:rsidRDefault="00774CB0" w:rsidP="006D3D66">
      <w:pPr>
        <w:ind w:right="-284"/>
        <w:jc w:val="both"/>
      </w:pPr>
      <w:r>
        <w:t xml:space="preserve">2. Odwołania złożone po terminie nie będą̨ podlegały rozpatrzeniu. </w:t>
      </w:r>
    </w:p>
    <w:p w14:paraId="554D1BBC" w14:textId="7A785883" w:rsidR="00774CB0" w:rsidRDefault="00774CB0" w:rsidP="006D3D66">
      <w:pPr>
        <w:ind w:right="-284"/>
        <w:jc w:val="both"/>
      </w:pPr>
      <w:r>
        <w:t>3. Złożone odwołanie musi zawierać́ dane kandydata tożsame z danymi w formularzy zgłoszeniowym uczestnika/</w:t>
      </w:r>
      <w:proofErr w:type="spellStart"/>
      <w:r>
        <w:t>czki</w:t>
      </w:r>
      <w:proofErr w:type="spellEnd"/>
      <w:r>
        <w:t xml:space="preserve"> oraz wyczerpujące uzasadnienie podniesionych zarzutów odnośnie do</w:t>
      </w:r>
      <w:r w:rsidR="004F5DEF">
        <w:t xml:space="preserve"> </w:t>
      </w:r>
      <w:r>
        <w:t>przeprowadzonego procesu rekrutacji, ze wskazaniem w jakim zakresie, zdaniem kandydata/</w:t>
      </w:r>
      <w:proofErr w:type="spellStart"/>
      <w:r>
        <w:t>tki</w:t>
      </w:r>
      <w:proofErr w:type="spellEnd"/>
      <w:r>
        <w:t xml:space="preserve">, ocena została przeprowadzona w sposób nieprawidłowy. </w:t>
      </w:r>
    </w:p>
    <w:p w14:paraId="0A2DE9E5" w14:textId="70EA9D95" w:rsidR="00774CB0" w:rsidRDefault="00774CB0" w:rsidP="006D3D66">
      <w:pPr>
        <w:ind w:right="-284"/>
        <w:jc w:val="both"/>
      </w:pPr>
      <w:r>
        <w:t xml:space="preserve">4. Odwołanie jest rozpatrywane w ciągu 7 dni roboczych przez Przewodniczącego Komisji wraz </w:t>
      </w:r>
      <w:r w:rsidR="006D3D66">
        <w:br/>
      </w:r>
      <w:r>
        <w:t>z Koordynatorem Projektu.</w:t>
      </w:r>
    </w:p>
    <w:p w14:paraId="1E72AD91" w14:textId="77777777" w:rsidR="00774CB0" w:rsidRDefault="00774CB0" w:rsidP="006D3D66">
      <w:pPr>
        <w:ind w:right="-284"/>
        <w:jc w:val="both"/>
      </w:pPr>
      <w:r>
        <w:t xml:space="preserve">5. Jeżeli w wyniku rozpatrzenia odwołania oceniający uznają̨, że jest on zasadny, wówczas zostanie przeprowadzona powtórna ocena Kandydata. </w:t>
      </w:r>
    </w:p>
    <w:p w14:paraId="30795012" w14:textId="77777777" w:rsidR="00774CB0" w:rsidRDefault="00774CB0" w:rsidP="006D3D66">
      <w:pPr>
        <w:ind w:right="-284"/>
        <w:jc w:val="both"/>
      </w:pPr>
      <w:r>
        <w:t xml:space="preserve">6. Jeżeli w wyniku rozpatrzenia protestu oceniający uznają̨, że odwołanie nie jest zasadne, wówczas przekazują̨ na piśmie Kandydatowi informację o negatywnym wyniku procedury odwoławczej przewidzianej w projekcie wraz z uzasadnieniem. </w:t>
      </w:r>
    </w:p>
    <w:p w14:paraId="39018573" w14:textId="77777777" w:rsidR="00774CB0" w:rsidRDefault="00774CB0" w:rsidP="006D3D66">
      <w:pPr>
        <w:ind w:right="-284"/>
        <w:jc w:val="both"/>
      </w:pPr>
      <w:r>
        <w:t xml:space="preserve">7. O uznaniu bądź́ odrzuceniu odwołania Kandydat zostanie poinformowany pisemnie. </w:t>
      </w:r>
    </w:p>
    <w:p w14:paraId="0A696E7D" w14:textId="77777777" w:rsidR="00774CB0" w:rsidRDefault="00774CB0" w:rsidP="006D3D66">
      <w:pPr>
        <w:ind w:right="-284"/>
        <w:jc w:val="both"/>
      </w:pPr>
      <w:r>
        <w:t xml:space="preserve">8. Powtórna ocena dokonana przez Komisję Rekrutacyjną jest wiążąca i ostateczna, od której nie przysługuje odwołanie. </w:t>
      </w:r>
    </w:p>
    <w:p w14:paraId="09C05F7F" w14:textId="77777777" w:rsidR="00774CB0" w:rsidRDefault="00774CB0" w:rsidP="006D3D66">
      <w:pPr>
        <w:ind w:right="-284"/>
        <w:jc w:val="both"/>
      </w:pPr>
      <w:r>
        <w:t xml:space="preserve">9. Ostateczna lista rankingowa Kandydatów zakwalifikowanych do udziału w projekcie, sporządzona zostanie po zakończeniu procedury odwoławczej i będzie ogłoszona w terminie 2 dni roboczych od zakończenia procedury oceny. </w:t>
      </w:r>
    </w:p>
    <w:p w14:paraId="2AD8736E" w14:textId="77777777" w:rsidR="006D3D66" w:rsidRDefault="006D3D66" w:rsidP="006D3D66">
      <w:pPr>
        <w:ind w:right="-284"/>
        <w:jc w:val="both"/>
      </w:pPr>
    </w:p>
    <w:p w14:paraId="61B3B43D" w14:textId="4CD115F2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357"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  <w:b/>
          <w:bCs/>
        </w:rPr>
        <w:t xml:space="preserve">§ </w:t>
      </w:r>
      <w:r w:rsidR="00774CB0">
        <w:rPr>
          <w:rFonts w:asciiTheme="minorHAnsi" w:hAnsiTheme="minorHAnsi" w:cstheme="minorHAnsi"/>
          <w:b/>
          <w:bCs/>
        </w:rPr>
        <w:t>5</w:t>
      </w:r>
    </w:p>
    <w:p w14:paraId="461676D4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357"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  <w:b/>
          <w:bCs/>
        </w:rPr>
        <w:t>Prawa i obowiązki uczestnika Projektu</w:t>
      </w:r>
    </w:p>
    <w:p w14:paraId="66D987B8" w14:textId="77777777" w:rsidR="004B435B" w:rsidRPr="00207D70" w:rsidRDefault="004B435B" w:rsidP="006D3D66">
      <w:pPr>
        <w:pStyle w:val="NormalnyWeb"/>
        <w:shd w:val="clear" w:color="auto" w:fill="FFFFFF"/>
        <w:spacing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 1.     </w:t>
      </w:r>
      <w:r w:rsidRPr="00207D70">
        <w:rPr>
          <w:rStyle w:val="apple-converted-space"/>
          <w:rFonts w:asciiTheme="minorHAnsi" w:hAnsiTheme="minorHAnsi" w:cstheme="minorHAnsi"/>
        </w:rPr>
        <w:t> </w:t>
      </w:r>
      <w:r w:rsidRPr="00207D70">
        <w:rPr>
          <w:rFonts w:asciiTheme="minorHAnsi" w:hAnsiTheme="minorHAnsi" w:cstheme="minorHAnsi"/>
        </w:rPr>
        <w:t>Każdy Uczestnik ma prawo do:</w:t>
      </w:r>
    </w:p>
    <w:p w14:paraId="42387C7A" w14:textId="77777777" w:rsidR="004B435B" w:rsidRPr="00207D70" w:rsidRDefault="004B435B" w:rsidP="006D3D66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nieodpłatnego udziału w zajęciach, na które się zakwalifikował;</w:t>
      </w:r>
    </w:p>
    <w:p w14:paraId="0C0C3DF9" w14:textId="77777777" w:rsidR="004B435B" w:rsidRPr="00207D70" w:rsidRDefault="004B435B" w:rsidP="006D3D66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zgłaszania uwag i oceny zajęć, w których uczestniczy;</w:t>
      </w:r>
    </w:p>
    <w:p w14:paraId="4CB23147" w14:textId="77777777" w:rsidR="004B435B" w:rsidRPr="00207D70" w:rsidRDefault="004B435B" w:rsidP="006D3D66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otrzymania materiałów promocyjnych.</w:t>
      </w:r>
    </w:p>
    <w:p w14:paraId="6B1956FE" w14:textId="77777777" w:rsidR="004B435B" w:rsidRPr="00207D70" w:rsidRDefault="004B435B" w:rsidP="006D3D66">
      <w:pPr>
        <w:pStyle w:val="NormalnyWeb"/>
        <w:shd w:val="clear" w:color="auto" w:fill="FFFFFF"/>
        <w:spacing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lastRenderedPageBreak/>
        <w:t>2.     </w:t>
      </w:r>
      <w:r w:rsidRPr="00207D70">
        <w:rPr>
          <w:rStyle w:val="apple-converted-space"/>
          <w:rFonts w:asciiTheme="minorHAnsi" w:hAnsiTheme="minorHAnsi" w:cstheme="minorHAnsi"/>
        </w:rPr>
        <w:t> </w:t>
      </w:r>
      <w:r w:rsidRPr="00207D70">
        <w:rPr>
          <w:rFonts w:asciiTheme="minorHAnsi" w:hAnsiTheme="minorHAnsi" w:cstheme="minorHAnsi"/>
        </w:rPr>
        <w:t>Uczestnik zobowiązuje się do:</w:t>
      </w:r>
    </w:p>
    <w:p w14:paraId="462B452F" w14:textId="77777777" w:rsidR="004B435B" w:rsidRPr="00207D70" w:rsidRDefault="004B435B" w:rsidP="006D3D6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przestrzegania zapisów „Regulaminu rekrutacji i uczestnictwa w projekcie”;</w:t>
      </w:r>
    </w:p>
    <w:p w14:paraId="050A001B" w14:textId="1E4B9955" w:rsidR="004B435B" w:rsidRPr="00207D70" w:rsidRDefault="004B435B" w:rsidP="006D3D6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zawarcia umowy zgodnie z założeniami Programu </w:t>
      </w:r>
      <w:r w:rsidR="00774CB0">
        <w:rPr>
          <w:rFonts w:asciiTheme="minorHAnsi" w:hAnsiTheme="minorHAnsi" w:cstheme="minorHAnsi"/>
        </w:rPr>
        <w:t>FERS;</w:t>
      </w:r>
    </w:p>
    <w:p w14:paraId="6BB2D217" w14:textId="77777777" w:rsidR="004B435B" w:rsidRPr="00207D70" w:rsidRDefault="004B435B" w:rsidP="006D3D6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uczestnictwa w zajęciach i działaniach zaplanowanych w ramach realizacji projektu (podpisy na listach obecności);</w:t>
      </w:r>
    </w:p>
    <w:p w14:paraId="4632A4BB" w14:textId="77777777" w:rsidR="004B435B" w:rsidRPr="00207D70" w:rsidRDefault="004B435B" w:rsidP="006D3D6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wypełniania w trakcie zajęć testów sprawdzających, ankiet ewaluacyjnych;</w:t>
      </w:r>
    </w:p>
    <w:p w14:paraId="1FE674D3" w14:textId="77777777" w:rsidR="004B435B" w:rsidRPr="00207D70" w:rsidRDefault="004B435B" w:rsidP="006D3D6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Wypełnienie ankiety ewaluacyjnej po powrocie;</w:t>
      </w:r>
    </w:p>
    <w:p w14:paraId="671C82CA" w14:textId="77777777" w:rsidR="004B435B" w:rsidRPr="00207D70" w:rsidRDefault="004B435B" w:rsidP="006D3D6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współpracy z opiekunami zaangażowanymi przy realizacji projektu;</w:t>
      </w:r>
    </w:p>
    <w:p w14:paraId="4BD26BCE" w14:textId="77777777" w:rsidR="004B435B" w:rsidRPr="00207D70" w:rsidRDefault="004B435B" w:rsidP="006D3D6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przestrzegania wszelkich przepisów dotyczących bezpieczeństwa szczególnie podczas podróży oraz w t</w:t>
      </w:r>
      <w:r w:rsidR="007F31B6" w:rsidRPr="00207D70">
        <w:rPr>
          <w:rFonts w:asciiTheme="minorHAnsi" w:hAnsiTheme="minorHAnsi" w:cstheme="minorHAnsi"/>
        </w:rPr>
        <w:t>rakcie pobytu na terenie Austrii</w:t>
      </w:r>
      <w:r w:rsidRPr="00207D70">
        <w:rPr>
          <w:rFonts w:asciiTheme="minorHAnsi" w:hAnsiTheme="minorHAnsi" w:cstheme="minorHAnsi"/>
        </w:rPr>
        <w:t>;</w:t>
      </w:r>
    </w:p>
    <w:p w14:paraId="627E914E" w14:textId="762438B7" w:rsidR="004B435B" w:rsidRPr="00207D70" w:rsidRDefault="004B435B" w:rsidP="006D3D6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przestrzegania bezwzględnego zakazu spożywania alkoholu i zażywania środków</w:t>
      </w:r>
      <w:r w:rsidR="006D3D66">
        <w:rPr>
          <w:rFonts w:asciiTheme="minorHAnsi" w:hAnsiTheme="minorHAnsi" w:cstheme="minorHAnsi"/>
        </w:rPr>
        <w:t xml:space="preserve"> </w:t>
      </w:r>
      <w:r w:rsidRPr="00207D70">
        <w:rPr>
          <w:rFonts w:asciiTheme="minorHAnsi" w:hAnsiTheme="minorHAnsi" w:cstheme="minorHAnsi"/>
        </w:rPr>
        <w:t>odurzających;</w:t>
      </w:r>
    </w:p>
    <w:p w14:paraId="2C994484" w14:textId="77777777" w:rsidR="004B435B" w:rsidRDefault="004B435B" w:rsidP="006D3D6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right="-284" w:hanging="357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nie oddalania się samodzielnego od grupy podczas wycieczek i wyjazdów.</w:t>
      </w:r>
    </w:p>
    <w:p w14:paraId="5178D1C2" w14:textId="01B7AD0E" w:rsidR="0065501D" w:rsidRPr="0065501D" w:rsidRDefault="0065501D" w:rsidP="006D3D66">
      <w:pPr>
        <w:pStyle w:val="Akapitzlist"/>
        <w:numPr>
          <w:ilvl w:val="0"/>
          <w:numId w:val="6"/>
        </w:numPr>
        <w:spacing w:after="0" w:line="240" w:lineRule="auto"/>
        <w:ind w:left="714" w:right="-284" w:hanging="357"/>
        <w:jc w:val="both"/>
        <w:rPr>
          <w:rFonts w:cstheme="minorHAnsi"/>
        </w:rPr>
      </w:pPr>
      <w:r w:rsidRPr="0065501D">
        <w:rPr>
          <w:rFonts w:cstheme="minorHAnsi"/>
        </w:rPr>
        <w:t xml:space="preserve">pełnego i aktywnego udziału w praktykach </w:t>
      </w:r>
      <w:proofErr w:type="spellStart"/>
      <w:r w:rsidRPr="0065501D">
        <w:rPr>
          <w:rFonts w:cstheme="minorHAnsi"/>
        </w:rPr>
        <w:t>job</w:t>
      </w:r>
      <w:proofErr w:type="spellEnd"/>
      <w:r w:rsidRPr="0065501D">
        <w:rPr>
          <w:rFonts w:cstheme="minorHAnsi"/>
        </w:rPr>
        <w:t xml:space="preserve"> </w:t>
      </w:r>
      <w:proofErr w:type="spellStart"/>
      <w:r w:rsidRPr="0065501D">
        <w:rPr>
          <w:rFonts w:cstheme="minorHAnsi"/>
        </w:rPr>
        <w:t>shadowing</w:t>
      </w:r>
      <w:proofErr w:type="spellEnd"/>
      <w:r w:rsidRPr="0065501D">
        <w:rPr>
          <w:rFonts w:cstheme="minorHAnsi"/>
        </w:rPr>
        <w:t xml:space="preserve">, udziału w ewaluacji i upowszechnianiu wyników. Po zakończeniu udziału w praktykach </w:t>
      </w:r>
      <w:proofErr w:type="spellStart"/>
      <w:r w:rsidRPr="0065501D">
        <w:rPr>
          <w:rFonts w:cstheme="minorHAnsi"/>
        </w:rPr>
        <w:t>job</w:t>
      </w:r>
      <w:proofErr w:type="spellEnd"/>
      <w:r w:rsidRPr="0065501D">
        <w:rPr>
          <w:rFonts w:cstheme="minorHAnsi"/>
        </w:rPr>
        <w:t xml:space="preserve"> </w:t>
      </w:r>
      <w:proofErr w:type="spellStart"/>
      <w:r w:rsidRPr="0065501D">
        <w:rPr>
          <w:rFonts w:cstheme="minorHAnsi"/>
        </w:rPr>
        <w:t>shadowing</w:t>
      </w:r>
      <w:proofErr w:type="spellEnd"/>
      <w:r w:rsidRPr="0065501D">
        <w:rPr>
          <w:rFonts w:cstheme="minorHAnsi"/>
        </w:rPr>
        <w:t xml:space="preserve"> uczestnik otrzyma certyfikat potwierdzający uczestnictwo i zdobyte kwalifikacje podczas doskonalenia zawodowego w Austrii</w:t>
      </w:r>
    </w:p>
    <w:p w14:paraId="2313D3C6" w14:textId="1BC77C57" w:rsidR="0065501D" w:rsidRPr="0065501D" w:rsidRDefault="0065501D" w:rsidP="006D3D66">
      <w:pPr>
        <w:pStyle w:val="Akapitzlist"/>
        <w:numPr>
          <w:ilvl w:val="0"/>
          <w:numId w:val="6"/>
        </w:numPr>
        <w:spacing w:after="0" w:line="240" w:lineRule="auto"/>
        <w:ind w:left="714" w:right="-284" w:hanging="357"/>
        <w:jc w:val="both"/>
        <w:rPr>
          <w:rFonts w:cstheme="minorHAnsi"/>
        </w:rPr>
      </w:pPr>
      <w:r w:rsidRPr="0065501D">
        <w:rPr>
          <w:rFonts w:cstheme="minorHAnsi"/>
        </w:rPr>
        <w:t xml:space="preserve">gromadzenia dokumentacji zdjęciowej z przebiegu praktyk </w:t>
      </w:r>
      <w:proofErr w:type="spellStart"/>
      <w:r w:rsidRPr="0065501D">
        <w:rPr>
          <w:rFonts w:cstheme="minorHAnsi"/>
        </w:rPr>
        <w:t>job</w:t>
      </w:r>
      <w:proofErr w:type="spellEnd"/>
      <w:r w:rsidRPr="0065501D">
        <w:rPr>
          <w:rFonts w:cstheme="minorHAnsi"/>
        </w:rPr>
        <w:t xml:space="preserve"> </w:t>
      </w:r>
      <w:proofErr w:type="spellStart"/>
      <w:r w:rsidRPr="0065501D">
        <w:rPr>
          <w:rFonts w:cstheme="minorHAnsi"/>
        </w:rPr>
        <w:t>shadowing</w:t>
      </w:r>
      <w:proofErr w:type="spellEnd"/>
    </w:p>
    <w:p w14:paraId="4AB013AB" w14:textId="760DD5ED" w:rsidR="0065501D" w:rsidRPr="0065501D" w:rsidRDefault="0065501D" w:rsidP="006D3D66">
      <w:pPr>
        <w:pStyle w:val="Bezodstpw"/>
        <w:numPr>
          <w:ilvl w:val="0"/>
          <w:numId w:val="6"/>
        </w:numPr>
        <w:ind w:left="714" w:right="-284" w:hanging="357"/>
        <w:jc w:val="both"/>
        <w:rPr>
          <w:rFonts w:cstheme="minorHAnsi"/>
        </w:rPr>
      </w:pPr>
      <w:r w:rsidRPr="0065501D">
        <w:rPr>
          <w:rFonts w:cstheme="minorHAnsi"/>
        </w:rPr>
        <w:t xml:space="preserve">złożenia Raportu Uczestnika niezwłocznie po zakończeniu praktyk </w:t>
      </w:r>
      <w:proofErr w:type="spellStart"/>
      <w:r w:rsidRPr="0065501D">
        <w:rPr>
          <w:rFonts w:cstheme="minorHAnsi"/>
        </w:rPr>
        <w:t>job</w:t>
      </w:r>
      <w:proofErr w:type="spellEnd"/>
      <w:r w:rsidRPr="0065501D">
        <w:rPr>
          <w:rFonts w:cstheme="minorHAnsi"/>
        </w:rPr>
        <w:t xml:space="preserve"> </w:t>
      </w:r>
      <w:proofErr w:type="spellStart"/>
      <w:r w:rsidRPr="0065501D">
        <w:rPr>
          <w:rFonts w:cstheme="minorHAnsi"/>
        </w:rPr>
        <w:t>shadowing</w:t>
      </w:r>
      <w:proofErr w:type="spellEnd"/>
      <w:r w:rsidRPr="0065501D">
        <w:rPr>
          <w:rFonts w:cstheme="minorHAnsi"/>
        </w:rPr>
        <w:t xml:space="preserve">, </w:t>
      </w:r>
    </w:p>
    <w:p w14:paraId="5FEF5E90" w14:textId="22610B2A" w:rsidR="0065501D" w:rsidRPr="0065501D" w:rsidRDefault="0065501D" w:rsidP="006D3D66">
      <w:pPr>
        <w:pStyle w:val="Bezodstpw"/>
        <w:numPr>
          <w:ilvl w:val="0"/>
          <w:numId w:val="6"/>
        </w:numPr>
        <w:ind w:left="714" w:right="-284" w:hanging="357"/>
        <w:jc w:val="both"/>
        <w:rPr>
          <w:rFonts w:cstheme="minorHAnsi"/>
        </w:rPr>
      </w:pPr>
      <w:r w:rsidRPr="0065501D">
        <w:rPr>
          <w:rFonts w:cstheme="minorHAnsi"/>
        </w:rPr>
        <w:t>zapoznania się z treścią niniejszego regulaminu i jego przestrzegania,</w:t>
      </w:r>
    </w:p>
    <w:p w14:paraId="7D0B932D" w14:textId="521F71E0" w:rsidR="0065501D" w:rsidRPr="0065501D" w:rsidRDefault="0065501D" w:rsidP="006D3D66">
      <w:pPr>
        <w:pStyle w:val="Bezodstpw"/>
        <w:numPr>
          <w:ilvl w:val="0"/>
          <w:numId w:val="6"/>
        </w:numPr>
        <w:ind w:left="714" w:right="-284" w:hanging="357"/>
        <w:jc w:val="both"/>
        <w:rPr>
          <w:rFonts w:cstheme="minorHAnsi"/>
        </w:rPr>
      </w:pPr>
      <w:r w:rsidRPr="0065501D">
        <w:rPr>
          <w:rFonts w:cstheme="minorHAnsi"/>
        </w:rPr>
        <w:t>wyrażenia zgody na przetwarzanie danych uczestnika projektu – dane osobowe będą przetwarzane przez realizatora projektu wyłącznie w celu udzielenia wsparcia w realizacji projektu, ewaluacji, monitoringu i sprawozdawczości w ramach projektu</w:t>
      </w:r>
    </w:p>
    <w:p w14:paraId="0EE63401" w14:textId="69B3F734" w:rsidR="004B435B" w:rsidRPr="00207D70" w:rsidRDefault="004F5DEF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="004B435B" w:rsidRPr="00207D70">
        <w:rPr>
          <w:rFonts w:asciiTheme="minorHAnsi" w:hAnsiTheme="minorHAnsi" w:cstheme="minorHAnsi"/>
          <w:b/>
          <w:bCs/>
        </w:rPr>
        <w:t xml:space="preserve">§ </w:t>
      </w:r>
      <w:r w:rsidR="00774CB0">
        <w:rPr>
          <w:rFonts w:asciiTheme="minorHAnsi" w:hAnsiTheme="minorHAnsi" w:cstheme="minorHAnsi"/>
          <w:b/>
          <w:bCs/>
        </w:rPr>
        <w:t>6</w:t>
      </w:r>
    </w:p>
    <w:p w14:paraId="3065B8BF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  <w:b/>
          <w:bCs/>
        </w:rPr>
        <w:t>Rezygnacja uczestnika z udziału w projekcie</w:t>
      </w:r>
    </w:p>
    <w:p w14:paraId="496D3B92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left="540" w:right="-284" w:hanging="540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 1.     </w:t>
      </w:r>
      <w:r w:rsidRPr="00207D70">
        <w:rPr>
          <w:rStyle w:val="apple-converted-space"/>
          <w:rFonts w:asciiTheme="minorHAnsi" w:hAnsiTheme="minorHAnsi" w:cstheme="minorHAnsi"/>
        </w:rPr>
        <w:t> </w:t>
      </w:r>
      <w:r w:rsidRPr="00207D70">
        <w:rPr>
          <w:rFonts w:asciiTheme="minorHAnsi" w:hAnsiTheme="minorHAnsi" w:cstheme="minorHAnsi"/>
        </w:rPr>
        <w:t>Uczestnik ma prawo do rezygnacji z udziału w projekcie bez ponoszenia odpowiedzialności finansowej w przypadku gdy:</w:t>
      </w:r>
    </w:p>
    <w:p w14:paraId="7E93351D" w14:textId="3652B1FA" w:rsidR="004B435B" w:rsidRPr="00207D70" w:rsidRDefault="004B435B" w:rsidP="006D3D66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Rezygnacja została zgłoszona na piśmie do </w:t>
      </w:r>
      <w:r w:rsidR="006D3D66">
        <w:rPr>
          <w:rFonts w:asciiTheme="minorHAnsi" w:hAnsiTheme="minorHAnsi" w:cstheme="minorHAnsi"/>
        </w:rPr>
        <w:t>Przewodniczącego Komisji Rekrutacyjnej</w:t>
      </w:r>
      <w:r w:rsidRPr="00207D70">
        <w:rPr>
          <w:rFonts w:asciiTheme="minorHAnsi" w:hAnsiTheme="minorHAnsi" w:cstheme="minorHAnsi"/>
        </w:rPr>
        <w:t xml:space="preserve"> w terminie do 7 dni po zakończeniu procesu rekrutacyjnego bez podania przyczyny,</w:t>
      </w:r>
    </w:p>
    <w:p w14:paraId="70699B02" w14:textId="77777777" w:rsidR="004B435B" w:rsidRPr="00207D70" w:rsidRDefault="004B435B" w:rsidP="006D3D66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 xml:space="preserve">Rezygnacja w trakcie trwania zajęć jest możliwa wyłącznie w przypadku bardzo ważnych powodów osobistych, losowych lub zdrowotnych. Rezygnacja musi być złożona na piśmie. Należy dołączyć zaświadczenie do stosownej sytuacji, (np. zwolnienie lekarskie). </w:t>
      </w:r>
    </w:p>
    <w:p w14:paraId="1E6C9723" w14:textId="7A93A035" w:rsidR="004B435B" w:rsidRDefault="004B435B" w:rsidP="006D3D66">
      <w:pPr>
        <w:pStyle w:val="NormalnyWeb"/>
        <w:shd w:val="clear" w:color="auto" w:fill="FFFFFF"/>
        <w:spacing w:after="0" w:afterAutospacing="0"/>
        <w:ind w:left="360" w:right="-284" w:hanging="360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2.     </w:t>
      </w:r>
      <w:r w:rsidRPr="00207D70">
        <w:rPr>
          <w:rStyle w:val="apple-converted-space"/>
          <w:rFonts w:asciiTheme="minorHAnsi" w:hAnsiTheme="minorHAnsi" w:cstheme="minorHAnsi"/>
        </w:rPr>
        <w:t> </w:t>
      </w:r>
      <w:r w:rsidRPr="00207D70">
        <w:rPr>
          <w:rFonts w:asciiTheme="minorHAnsi" w:hAnsiTheme="minorHAnsi" w:cstheme="minorHAnsi"/>
        </w:rPr>
        <w:t>W przypadku nieuzasadnionej rezygnacji z udziału w zadaniach projektowych lub wykluczenia z udziału w projekcie, uczestnik zobowiązany jest do zwrotu poniesionych kosztów uczestnictwa w projekcie (</w:t>
      </w:r>
      <w:r w:rsidR="0029403D" w:rsidRPr="00207D70">
        <w:rPr>
          <w:rFonts w:asciiTheme="minorHAnsi" w:hAnsiTheme="minorHAnsi" w:cstheme="minorHAnsi"/>
        </w:rPr>
        <w:t>równą sumie kosztów wsparcia indywidualnego, organizacyjnego i podróży przypadającą na jednego uczestnika</w:t>
      </w:r>
      <w:r w:rsidRPr="00207D70">
        <w:rPr>
          <w:rFonts w:asciiTheme="minorHAnsi" w:hAnsiTheme="minorHAnsi" w:cstheme="minorHAnsi"/>
        </w:rPr>
        <w:t>) oraz otrzymanych materiałów dydaktycznych i</w:t>
      </w:r>
      <w:r w:rsidR="004C316B" w:rsidRPr="00207D70">
        <w:rPr>
          <w:rFonts w:asciiTheme="minorHAnsi" w:hAnsiTheme="minorHAnsi" w:cstheme="minorHAnsi"/>
        </w:rPr>
        <w:t xml:space="preserve"> </w:t>
      </w:r>
      <w:r w:rsidRPr="00207D70">
        <w:rPr>
          <w:rFonts w:asciiTheme="minorHAnsi" w:hAnsiTheme="minorHAnsi" w:cstheme="minorHAnsi"/>
        </w:rPr>
        <w:t>szkoleniowych, najpóźniej</w:t>
      </w:r>
      <w:r w:rsidR="006D3D66">
        <w:rPr>
          <w:rFonts w:asciiTheme="minorHAnsi" w:hAnsiTheme="minorHAnsi" w:cstheme="minorHAnsi"/>
        </w:rPr>
        <w:br/>
      </w:r>
      <w:r w:rsidRPr="00207D70">
        <w:rPr>
          <w:rFonts w:asciiTheme="minorHAnsi" w:hAnsiTheme="minorHAnsi" w:cstheme="minorHAnsi"/>
        </w:rPr>
        <w:t xml:space="preserve"> w chwili złożenia pisemnej rezygnacji lub wykluczenia.</w:t>
      </w:r>
    </w:p>
    <w:p w14:paraId="46EED37C" w14:textId="04F57571" w:rsidR="004B435B" w:rsidRPr="00207D70" w:rsidRDefault="00A35382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="004B435B" w:rsidRPr="00207D70">
        <w:rPr>
          <w:rFonts w:asciiTheme="minorHAnsi" w:hAnsiTheme="minorHAnsi" w:cstheme="minorHAnsi"/>
          <w:b/>
          <w:bCs/>
        </w:rPr>
        <w:t xml:space="preserve">§ </w:t>
      </w:r>
      <w:r w:rsidR="006D3D66">
        <w:rPr>
          <w:rFonts w:asciiTheme="minorHAnsi" w:hAnsiTheme="minorHAnsi" w:cstheme="minorHAnsi"/>
          <w:b/>
          <w:bCs/>
        </w:rPr>
        <w:t>7</w:t>
      </w:r>
    </w:p>
    <w:p w14:paraId="5334179C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 </w:t>
      </w:r>
      <w:r w:rsidRPr="00207D70">
        <w:rPr>
          <w:rFonts w:asciiTheme="minorHAnsi" w:hAnsiTheme="minorHAnsi" w:cstheme="minorHAnsi"/>
          <w:b/>
          <w:bCs/>
        </w:rPr>
        <w:t>Wykluczenie uczestnika z udziału w projekcie</w:t>
      </w:r>
    </w:p>
    <w:p w14:paraId="107A942A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Zespół projektowy zastrzega sobie prawo wykluczenia uczestnika z udziału w projekcie w przypadku:</w:t>
      </w:r>
    </w:p>
    <w:p w14:paraId="4992D697" w14:textId="77777777" w:rsidR="004B435B" w:rsidRPr="00207D70" w:rsidRDefault="004B435B" w:rsidP="006D3D66">
      <w:pPr>
        <w:pStyle w:val="NormalnyWeb"/>
        <w:numPr>
          <w:ilvl w:val="0"/>
          <w:numId w:val="8"/>
        </w:numPr>
        <w:shd w:val="clear" w:color="auto" w:fill="FFFFFF"/>
        <w:spacing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nieobecności na zajęciach organizowanych w ramach realizacji projektu w ilości przekraczającej 20% ogólnej liczby zajęć</w:t>
      </w:r>
    </w:p>
    <w:p w14:paraId="213F35B3" w14:textId="77777777" w:rsidR="004B435B" w:rsidRPr="00207D70" w:rsidRDefault="004B435B" w:rsidP="006D3D66">
      <w:pPr>
        <w:pStyle w:val="NormalnyWeb"/>
        <w:numPr>
          <w:ilvl w:val="0"/>
          <w:numId w:val="8"/>
        </w:numPr>
        <w:shd w:val="clear" w:color="auto" w:fill="FFFFFF"/>
        <w:spacing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drastycznego naruszenia zapisów regulaminu uczestnictwa w projekcie.</w:t>
      </w:r>
    </w:p>
    <w:p w14:paraId="2920EF02" w14:textId="362696BB" w:rsidR="004B435B" w:rsidRPr="00207D70" w:rsidRDefault="004B435B" w:rsidP="006D3D66">
      <w:pPr>
        <w:pStyle w:val="NormalnyWeb"/>
        <w:shd w:val="clear" w:color="auto" w:fill="FFFFFF"/>
        <w:spacing w:after="0" w:afterAutospacing="0"/>
        <w:ind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  <w:b/>
          <w:bCs/>
        </w:rPr>
        <w:t xml:space="preserve">§ </w:t>
      </w:r>
      <w:r w:rsidR="006D3D66">
        <w:rPr>
          <w:rFonts w:asciiTheme="minorHAnsi" w:hAnsiTheme="minorHAnsi" w:cstheme="minorHAnsi"/>
          <w:b/>
          <w:bCs/>
        </w:rPr>
        <w:t>8</w:t>
      </w:r>
    </w:p>
    <w:p w14:paraId="6F7DDEF7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center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 </w:t>
      </w:r>
      <w:r w:rsidRPr="00207D70">
        <w:rPr>
          <w:rFonts w:asciiTheme="minorHAnsi" w:hAnsiTheme="minorHAnsi" w:cstheme="minorHAnsi"/>
          <w:b/>
          <w:bCs/>
        </w:rPr>
        <w:t>Postanowienia końcowe</w:t>
      </w:r>
    </w:p>
    <w:p w14:paraId="4ADF8F42" w14:textId="77777777" w:rsidR="004B435B" w:rsidRPr="00207D70" w:rsidRDefault="004B435B" w:rsidP="006D3D66">
      <w:pPr>
        <w:pStyle w:val="NormalnyWeb"/>
        <w:shd w:val="clear" w:color="auto" w:fill="FFFFFF"/>
        <w:spacing w:before="0" w:beforeAutospacing="0"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 </w:t>
      </w:r>
    </w:p>
    <w:p w14:paraId="7D87B59C" w14:textId="77777777" w:rsidR="004B435B" w:rsidRPr="00207D70" w:rsidRDefault="004B435B" w:rsidP="004F5DEF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Regulamin wchodzi w życie z dniem uchwalenia.</w:t>
      </w:r>
    </w:p>
    <w:p w14:paraId="5A4F0B52" w14:textId="77777777" w:rsidR="004B435B" w:rsidRPr="00207D70" w:rsidRDefault="004B435B" w:rsidP="004B435B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 </w:t>
      </w:r>
    </w:p>
    <w:p w14:paraId="2753C467" w14:textId="1EB74D70" w:rsidR="004B435B" w:rsidRPr="00207D70" w:rsidRDefault="004B435B" w:rsidP="006D3D66">
      <w:pPr>
        <w:pStyle w:val="NormalnyWeb"/>
        <w:shd w:val="clear" w:color="auto" w:fill="FFFFFF"/>
        <w:spacing w:after="0" w:afterAutospacing="0"/>
        <w:ind w:right="-284"/>
        <w:jc w:val="both"/>
        <w:rPr>
          <w:rFonts w:asciiTheme="minorHAnsi" w:hAnsiTheme="minorHAnsi" w:cstheme="minorHAnsi"/>
        </w:rPr>
      </w:pPr>
      <w:r w:rsidRPr="00207D70">
        <w:rPr>
          <w:rFonts w:asciiTheme="minorHAnsi" w:hAnsiTheme="minorHAnsi" w:cstheme="minorHAnsi"/>
        </w:rPr>
        <w:t> Załączniki:</w:t>
      </w:r>
    </w:p>
    <w:p w14:paraId="68C3D547" w14:textId="1A65ACFF" w:rsidR="000B3342" w:rsidRPr="00261A50" w:rsidRDefault="004B435B" w:rsidP="004B435B">
      <w:pPr>
        <w:numPr>
          <w:ilvl w:val="0"/>
          <w:numId w:val="1"/>
        </w:numPr>
        <w:rPr>
          <w:rFonts w:cstheme="minorHAnsi"/>
        </w:rPr>
      </w:pPr>
      <w:r w:rsidRPr="00207D70">
        <w:rPr>
          <w:rFonts w:cstheme="minorHAnsi"/>
        </w:rPr>
        <w:t>Formularz Rekrutacyjny dla rzemieślników.</w:t>
      </w:r>
    </w:p>
    <w:sectPr w:rsidR="000B3342" w:rsidRPr="00261A50" w:rsidSect="00774CB0">
      <w:head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AA59" w14:textId="77777777" w:rsidR="00CB7973" w:rsidRDefault="00CB7973" w:rsidP="00207D70">
      <w:r>
        <w:separator/>
      </w:r>
    </w:p>
  </w:endnote>
  <w:endnote w:type="continuationSeparator" w:id="0">
    <w:p w14:paraId="5B2E5BFD" w14:textId="77777777" w:rsidR="00CB7973" w:rsidRDefault="00CB7973" w:rsidP="0020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A5B3" w14:textId="77777777" w:rsidR="00CB7973" w:rsidRDefault="00CB7973" w:rsidP="00207D70">
      <w:r>
        <w:separator/>
      </w:r>
    </w:p>
  </w:footnote>
  <w:footnote w:type="continuationSeparator" w:id="0">
    <w:p w14:paraId="772E5E6E" w14:textId="77777777" w:rsidR="00CB7973" w:rsidRDefault="00CB7973" w:rsidP="0020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B86E" w14:textId="59495A79" w:rsidR="00207D70" w:rsidRDefault="00207D7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28D8BF" wp14:editId="46A4501A">
          <wp:simplePos x="0" y="0"/>
          <wp:positionH relativeFrom="column">
            <wp:posOffset>0</wp:posOffset>
          </wp:positionH>
          <wp:positionV relativeFrom="paragraph">
            <wp:posOffset>-353060</wp:posOffset>
          </wp:positionV>
          <wp:extent cx="5760720" cy="789940"/>
          <wp:effectExtent l="0" t="0" r="0" b="0"/>
          <wp:wrapNone/>
          <wp:docPr id="20061912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D9634" w14:textId="77777777" w:rsidR="00207D70" w:rsidRDefault="00207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19B"/>
    <w:multiLevelType w:val="hybridMultilevel"/>
    <w:tmpl w:val="4610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5DF"/>
    <w:multiLevelType w:val="hybridMultilevel"/>
    <w:tmpl w:val="7B34DE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95F"/>
    <w:multiLevelType w:val="hybridMultilevel"/>
    <w:tmpl w:val="9D4E24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4B8"/>
    <w:multiLevelType w:val="hybridMultilevel"/>
    <w:tmpl w:val="8E6A0026"/>
    <w:lvl w:ilvl="0" w:tplc="DE76FE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022832"/>
    <w:multiLevelType w:val="hybridMultilevel"/>
    <w:tmpl w:val="836C49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47B58"/>
    <w:multiLevelType w:val="hybridMultilevel"/>
    <w:tmpl w:val="ABC07E4E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0412A7"/>
    <w:multiLevelType w:val="hybridMultilevel"/>
    <w:tmpl w:val="379EF9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36F3216"/>
    <w:multiLevelType w:val="hybridMultilevel"/>
    <w:tmpl w:val="B6E63620"/>
    <w:lvl w:ilvl="0" w:tplc="044AE2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F8619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900A95"/>
    <w:multiLevelType w:val="hybridMultilevel"/>
    <w:tmpl w:val="53AA0750"/>
    <w:lvl w:ilvl="0" w:tplc="CB18F6A4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4FAE1A78"/>
    <w:multiLevelType w:val="hybridMultilevel"/>
    <w:tmpl w:val="82F44064"/>
    <w:lvl w:ilvl="0" w:tplc="CB18F6A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A0A64"/>
    <w:multiLevelType w:val="hybridMultilevel"/>
    <w:tmpl w:val="A6DE4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E7903"/>
    <w:multiLevelType w:val="hybridMultilevel"/>
    <w:tmpl w:val="DAD6D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809FD"/>
    <w:multiLevelType w:val="hybridMultilevel"/>
    <w:tmpl w:val="B5F4F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A36D2"/>
    <w:multiLevelType w:val="hybridMultilevel"/>
    <w:tmpl w:val="24C0510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230E5"/>
    <w:multiLevelType w:val="multilevel"/>
    <w:tmpl w:val="7CE230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B2D50"/>
    <w:multiLevelType w:val="hybridMultilevel"/>
    <w:tmpl w:val="224C19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5B"/>
    <w:rsid w:val="000B3342"/>
    <w:rsid w:val="000D09DC"/>
    <w:rsid w:val="0014109B"/>
    <w:rsid w:val="001D0D31"/>
    <w:rsid w:val="001D43EC"/>
    <w:rsid w:val="00207D70"/>
    <w:rsid w:val="002350B9"/>
    <w:rsid w:val="002368E9"/>
    <w:rsid w:val="00261A50"/>
    <w:rsid w:val="0029403D"/>
    <w:rsid w:val="00294367"/>
    <w:rsid w:val="002B33E4"/>
    <w:rsid w:val="002C4F73"/>
    <w:rsid w:val="00302E63"/>
    <w:rsid w:val="00377412"/>
    <w:rsid w:val="003B50CF"/>
    <w:rsid w:val="003E399D"/>
    <w:rsid w:val="00492386"/>
    <w:rsid w:val="004B435B"/>
    <w:rsid w:val="004C316B"/>
    <w:rsid w:val="004C3B22"/>
    <w:rsid w:val="004C682D"/>
    <w:rsid w:val="004E6E90"/>
    <w:rsid w:val="004F5DEF"/>
    <w:rsid w:val="00642C25"/>
    <w:rsid w:val="006536E0"/>
    <w:rsid w:val="0065501D"/>
    <w:rsid w:val="00682652"/>
    <w:rsid w:val="006A125B"/>
    <w:rsid w:val="006D3D66"/>
    <w:rsid w:val="00770AA1"/>
    <w:rsid w:val="00774CB0"/>
    <w:rsid w:val="007871E5"/>
    <w:rsid w:val="00793BD6"/>
    <w:rsid w:val="007E4614"/>
    <w:rsid w:val="007F31B6"/>
    <w:rsid w:val="008007B2"/>
    <w:rsid w:val="008A4C74"/>
    <w:rsid w:val="008E2413"/>
    <w:rsid w:val="00992BA1"/>
    <w:rsid w:val="00A35382"/>
    <w:rsid w:val="00A355E8"/>
    <w:rsid w:val="00A83472"/>
    <w:rsid w:val="00AA4423"/>
    <w:rsid w:val="00AE1EFF"/>
    <w:rsid w:val="00B03239"/>
    <w:rsid w:val="00C44832"/>
    <w:rsid w:val="00CB7973"/>
    <w:rsid w:val="00D13386"/>
    <w:rsid w:val="00E031D3"/>
    <w:rsid w:val="00E0647F"/>
    <w:rsid w:val="00E21CD1"/>
    <w:rsid w:val="00E81475"/>
    <w:rsid w:val="00EB019E"/>
    <w:rsid w:val="00FA675D"/>
    <w:rsid w:val="00F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93AFF"/>
  <w15:docId w15:val="{5E15FE00-40C7-4442-9BA7-FC350603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B435B"/>
    <w:pPr>
      <w:spacing w:before="100" w:beforeAutospacing="1" w:after="100" w:afterAutospacing="1"/>
    </w:pPr>
    <w:rPr>
      <w:rFonts w:ascii="Arial" w:eastAsia="Times New Roman" w:hAnsi="Arial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4B435B"/>
  </w:style>
  <w:style w:type="character" w:styleId="Hipercze">
    <w:name w:val="Hyperlink"/>
    <w:basedOn w:val="Domylnaczcionkaakapitu"/>
    <w:rsid w:val="004B435B"/>
    <w:rPr>
      <w:color w:val="0000FF"/>
      <w:u w:val="single"/>
    </w:rPr>
  </w:style>
  <w:style w:type="table" w:styleId="Tabela-Siatka">
    <w:name w:val="Table Grid"/>
    <w:basedOn w:val="Standardowy"/>
    <w:rsid w:val="004B435B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7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D70"/>
  </w:style>
  <w:style w:type="paragraph" w:styleId="Stopka">
    <w:name w:val="footer"/>
    <w:basedOn w:val="Normalny"/>
    <w:link w:val="StopkaZnak"/>
    <w:uiPriority w:val="99"/>
    <w:unhideWhenUsed/>
    <w:rsid w:val="00207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D70"/>
  </w:style>
  <w:style w:type="paragraph" w:styleId="Akapitzlist">
    <w:name w:val="List Paragraph"/>
    <w:basedOn w:val="Normalny"/>
    <w:uiPriority w:val="34"/>
    <w:qFormat/>
    <w:rsid w:val="008007B2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65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8E09-013E-4734-979F-30048C8D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1637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Monika Olejnik</cp:lastModifiedBy>
  <cp:revision>17</cp:revision>
  <cp:lastPrinted>2025-07-01T13:39:00Z</cp:lastPrinted>
  <dcterms:created xsi:type="dcterms:W3CDTF">2025-06-11T12:12:00Z</dcterms:created>
  <dcterms:modified xsi:type="dcterms:W3CDTF">2025-07-02T09:50:00Z</dcterms:modified>
</cp:coreProperties>
</file>