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F73" w14:textId="77777777" w:rsidR="005B2642" w:rsidRDefault="008117D0">
      <w:pPr>
        <w:spacing w:after="103"/>
      </w:pPr>
      <w:r>
        <w:rPr>
          <w:b/>
          <w:sz w:val="28"/>
        </w:rPr>
        <w:t xml:space="preserve">Kursy przygotowawcze do egzaminów czeladniczych w zawodach: </w:t>
      </w:r>
    </w:p>
    <w:p w14:paraId="3843F7B6" w14:textId="77777777" w:rsidR="005B2642" w:rsidRDefault="008117D0">
      <w:pPr>
        <w:spacing w:after="250"/>
      </w:pPr>
      <w:r>
        <w:t xml:space="preserve"> </w:t>
      </w:r>
    </w:p>
    <w:p w14:paraId="2282E167" w14:textId="77777777" w:rsidR="005B2642" w:rsidRDefault="008117D0">
      <w:pPr>
        <w:numPr>
          <w:ilvl w:val="0"/>
          <w:numId w:val="1"/>
        </w:numPr>
        <w:spacing w:after="24" w:line="261" w:lineRule="auto"/>
        <w:ind w:hanging="360"/>
      </w:pPr>
      <w:r>
        <w:rPr>
          <w:sz w:val="26"/>
        </w:rPr>
        <w:t xml:space="preserve">fryzjer; </w:t>
      </w:r>
    </w:p>
    <w:p w14:paraId="120DEF8F" w14:textId="77777777" w:rsidR="005B2642" w:rsidRDefault="008117D0">
      <w:pPr>
        <w:numPr>
          <w:ilvl w:val="0"/>
          <w:numId w:val="1"/>
        </w:numPr>
        <w:spacing w:after="24" w:line="261" w:lineRule="auto"/>
        <w:ind w:hanging="360"/>
      </w:pPr>
      <w:r>
        <w:rPr>
          <w:sz w:val="26"/>
        </w:rPr>
        <w:t xml:space="preserve">stolarz; </w:t>
      </w:r>
    </w:p>
    <w:p w14:paraId="3BABEAD6" w14:textId="77777777" w:rsidR="005B2642" w:rsidRDefault="008117D0">
      <w:pPr>
        <w:numPr>
          <w:ilvl w:val="0"/>
          <w:numId w:val="1"/>
        </w:numPr>
        <w:spacing w:after="48" w:line="261" w:lineRule="auto"/>
        <w:ind w:hanging="360"/>
      </w:pPr>
      <w:r>
        <w:rPr>
          <w:sz w:val="26"/>
        </w:rPr>
        <w:t xml:space="preserve">mechanik pojazdów samochodowych, elektromechanik pojazdów samochodowych, lakiernik samochodowy, blacharz samochodowy; </w:t>
      </w:r>
    </w:p>
    <w:p w14:paraId="4D5CDBD3" w14:textId="77777777" w:rsidR="005B2642" w:rsidRDefault="008117D0">
      <w:pPr>
        <w:numPr>
          <w:ilvl w:val="0"/>
          <w:numId w:val="1"/>
        </w:numPr>
        <w:spacing w:after="24" w:line="261" w:lineRule="auto"/>
        <w:ind w:hanging="360"/>
      </w:pPr>
      <w:r>
        <w:rPr>
          <w:sz w:val="26"/>
        </w:rPr>
        <w:t xml:space="preserve">cukiernik; </w:t>
      </w:r>
    </w:p>
    <w:p w14:paraId="7E69FD73" w14:textId="77777777" w:rsidR="005B2642" w:rsidRDefault="008117D0">
      <w:pPr>
        <w:numPr>
          <w:ilvl w:val="0"/>
          <w:numId w:val="1"/>
        </w:numPr>
        <w:spacing w:after="24" w:line="261" w:lineRule="auto"/>
        <w:ind w:hanging="360"/>
      </w:pPr>
      <w:r>
        <w:rPr>
          <w:sz w:val="26"/>
        </w:rPr>
        <w:t xml:space="preserve">piekarz; </w:t>
      </w:r>
    </w:p>
    <w:p w14:paraId="432D0FC6" w14:textId="77777777" w:rsidR="005B2642" w:rsidRDefault="008117D0">
      <w:pPr>
        <w:numPr>
          <w:ilvl w:val="0"/>
          <w:numId w:val="1"/>
        </w:numPr>
        <w:spacing w:after="132" w:line="261" w:lineRule="auto"/>
        <w:ind w:hanging="360"/>
      </w:pPr>
      <w:r>
        <w:rPr>
          <w:sz w:val="26"/>
        </w:rPr>
        <w:t xml:space="preserve">tapicer; </w:t>
      </w:r>
    </w:p>
    <w:p w14:paraId="32C30775" w14:textId="77777777" w:rsidR="005B2642" w:rsidRDefault="008117D0">
      <w:pPr>
        <w:spacing w:after="163" w:line="258" w:lineRule="auto"/>
        <w:ind w:left="-5" w:hanging="10"/>
        <w:jc w:val="both"/>
      </w:pPr>
      <w:r>
        <w:rPr>
          <w:sz w:val="26"/>
        </w:rPr>
        <w:t xml:space="preserve">Przeznaczone są dla osób nie uczęszczających do szkoły, a odbywających praktyczną naukę zawodu w zakładach rzemieślniczych. Kursy te przygotowują w zakresie teorii do egzaminu kwalifikacyjnego na tytuł czeladnika (Rozporządzenie Rady Ministrów z dnia 28.05.1996 r. (Dz.U. Nr 60, poz. 278) wraz z późniejszymi zmianami (Dz.U. Nr 197, poz. 1663, 1996 z 2002 r.)). </w:t>
      </w:r>
    </w:p>
    <w:p w14:paraId="7F01D5E3" w14:textId="4F3381E6" w:rsidR="005B2642" w:rsidRDefault="008117D0">
      <w:pPr>
        <w:spacing w:after="163" w:line="258" w:lineRule="auto"/>
        <w:ind w:left="-5" w:right="973" w:hanging="10"/>
        <w:jc w:val="both"/>
      </w:pPr>
      <w:r>
        <w:rPr>
          <w:sz w:val="26"/>
        </w:rPr>
        <w:t xml:space="preserve">Zgłoszenie na kurs dokształcania teoretycznego ucznia młodocianego </w:t>
      </w:r>
      <w:hyperlink r:id="rId5">
        <w:r>
          <w:rPr>
            <w:color w:val="954F72"/>
            <w:sz w:val="26"/>
            <w:u w:val="single" w:color="954F72"/>
          </w:rPr>
          <w:t>(kliknij, aby pobrać)</w:t>
        </w:r>
      </w:hyperlink>
      <w:hyperlink r:id="rId6">
        <w:r>
          <w:rPr>
            <w:sz w:val="26"/>
          </w:rPr>
          <w:t>.</w:t>
        </w:r>
      </w:hyperlink>
      <w:r>
        <w:rPr>
          <w:sz w:val="26"/>
        </w:rPr>
        <w:t xml:space="preserve"> </w:t>
      </w:r>
    </w:p>
    <w:p w14:paraId="04776320" w14:textId="77777777" w:rsidR="005B2642" w:rsidRDefault="008117D0">
      <w:pPr>
        <w:spacing w:after="163" w:line="258" w:lineRule="auto"/>
        <w:ind w:left="-5" w:hanging="10"/>
        <w:jc w:val="both"/>
      </w:pPr>
      <w:r>
        <w:rPr>
          <w:sz w:val="26"/>
        </w:rPr>
        <w:t xml:space="preserve">Szczegółowe informacje: tel. 12 422-77-68 </w:t>
      </w:r>
    </w:p>
    <w:p w14:paraId="73226743" w14:textId="77777777" w:rsidR="005B2642" w:rsidRDefault="008117D0">
      <w:pPr>
        <w:spacing w:after="0"/>
      </w:pPr>
      <w:r>
        <w:rPr>
          <w:sz w:val="26"/>
        </w:rPr>
        <w:t xml:space="preserve"> </w:t>
      </w:r>
    </w:p>
    <w:sectPr w:rsidR="005B2642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49E"/>
    <w:multiLevelType w:val="hybridMultilevel"/>
    <w:tmpl w:val="43F8063E"/>
    <w:lvl w:ilvl="0" w:tplc="B5B681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7CEE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1E1B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0EC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AC6F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4613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A0D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A405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7A77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2"/>
    <w:rsid w:val="00264774"/>
    <w:rsid w:val="005B2642"/>
    <w:rsid w:val="0081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92F1"/>
  <w15:docId w15:val="{ED57EEB9-847E-4B9D-94AD-36074DEC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zba.krakow.pl/images/Rozne/karta_zgloszeniowa_na_kurs.doc" TargetMode="External"/><Relationship Id="rId5" Type="http://schemas.openxmlformats.org/officeDocument/2006/relationships/hyperlink" Target="https://izba.krakow.pl/wp-content/uploads/2025/06/karta_zgloszeniowa_na_kur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Olejnik</dc:creator>
  <cp:keywords/>
  <cp:lastModifiedBy>Monika Olejnik</cp:lastModifiedBy>
  <cp:revision>3</cp:revision>
  <dcterms:created xsi:type="dcterms:W3CDTF">2024-07-02T07:21:00Z</dcterms:created>
  <dcterms:modified xsi:type="dcterms:W3CDTF">2025-06-11T11:41:00Z</dcterms:modified>
</cp:coreProperties>
</file>